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2D47" w14:textId="39C4CE36" w:rsidR="00EC272E" w:rsidRPr="00EC272E" w:rsidRDefault="00EC272E" w:rsidP="00EC272E">
      <w:pPr>
        <w:pStyle w:val="Heading1"/>
      </w:pPr>
      <w:bookmarkStart w:id="0" w:name="Planning"/>
      <w:bookmarkStart w:id="1" w:name="_Toc21678175"/>
      <w:bookmarkStart w:id="2" w:name="_Toc72157289"/>
      <w:r w:rsidRPr="00EC272E">
        <w:t>Planning</w:t>
      </w:r>
      <w:bookmarkEnd w:id="0"/>
      <w:r w:rsidRPr="00EC272E">
        <w:t xml:space="preserve"> a workshop with the toolkit</w:t>
      </w:r>
      <w:bookmarkEnd w:id="1"/>
      <w:bookmarkEnd w:id="2"/>
    </w:p>
    <w:p w14:paraId="17AECE8B" w14:textId="77777777" w:rsidR="00EC272E" w:rsidRPr="00093C31" w:rsidRDefault="00EC272E" w:rsidP="00EC272E">
      <w:pPr>
        <w:spacing w:after="120"/>
        <w:jc w:val="both"/>
        <w:rPr>
          <w:rFonts w:ascii="Arial" w:hAnsi="Arial" w:cs="Arial"/>
          <w:sz w:val="22"/>
        </w:rPr>
      </w:pPr>
      <w:r w:rsidRPr="00093C31">
        <w:rPr>
          <w:rFonts w:ascii="Arial" w:hAnsi="Arial" w:cs="Arial"/>
          <w:sz w:val="22"/>
        </w:rPr>
        <w:t xml:space="preserve">The toolkit is designed to </w:t>
      </w:r>
      <w:r w:rsidRPr="00093C31">
        <w:rPr>
          <w:rFonts w:ascii="Arial" w:hAnsi="Arial" w:cs="Arial"/>
          <w:sz w:val="22"/>
          <w:szCs w:val="22"/>
        </w:rPr>
        <w:t>provide users</w:t>
      </w:r>
      <w:r w:rsidRPr="00093C31">
        <w:rPr>
          <w:rFonts w:ascii="Arial" w:hAnsi="Arial" w:cs="Arial"/>
          <w:sz w:val="22"/>
        </w:rPr>
        <w:t xml:space="preserve"> and workshop </w:t>
      </w:r>
      <w:r w:rsidRPr="00093C31">
        <w:rPr>
          <w:rFonts w:ascii="Arial" w:hAnsi="Arial" w:cs="Arial"/>
          <w:sz w:val="22"/>
          <w:szCs w:val="22"/>
        </w:rPr>
        <w:t>participants with</w:t>
      </w:r>
      <w:r w:rsidRPr="00093C31">
        <w:rPr>
          <w:rFonts w:ascii="Arial" w:hAnsi="Arial" w:cs="Arial"/>
          <w:sz w:val="22"/>
        </w:rPr>
        <w:t xml:space="preserve"> the knowledge and skills to </w:t>
      </w:r>
      <w:r w:rsidRPr="00093C31">
        <w:rPr>
          <w:rFonts w:ascii="Arial" w:hAnsi="Arial" w:cs="Arial"/>
          <w:sz w:val="22"/>
          <w:szCs w:val="22"/>
        </w:rPr>
        <w:t>find</w:t>
      </w:r>
      <w:r w:rsidRPr="00093C31">
        <w:rPr>
          <w:rFonts w:ascii="Arial" w:hAnsi="Arial" w:cs="Arial"/>
          <w:sz w:val="22"/>
        </w:rPr>
        <w:t xml:space="preserve"> credible evidence for budget advocacy </w:t>
      </w:r>
      <w:r w:rsidRPr="00093C31">
        <w:rPr>
          <w:rFonts w:ascii="Arial" w:hAnsi="Arial" w:cs="Arial"/>
          <w:sz w:val="22"/>
          <w:szCs w:val="22"/>
        </w:rPr>
        <w:t>to advance</w:t>
      </w:r>
      <w:r w:rsidRPr="00093C31">
        <w:rPr>
          <w:rFonts w:ascii="Arial" w:hAnsi="Arial" w:cs="Arial"/>
          <w:sz w:val="22"/>
        </w:rPr>
        <w:t xml:space="preserve"> UHC. </w:t>
      </w:r>
      <w:r w:rsidRPr="00093C31">
        <w:rPr>
          <w:rFonts w:ascii="Arial" w:hAnsi="Arial" w:cs="Arial"/>
          <w:sz w:val="22"/>
          <w:szCs w:val="22"/>
        </w:rPr>
        <w:t>Budget</w:t>
      </w:r>
      <w:r w:rsidRPr="00093C31">
        <w:rPr>
          <w:rFonts w:ascii="Arial" w:hAnsi="Arial" w:cs="Arial"/>
          <w:sz w:val="22"/>
        </w:rPr>
        <w:t xml:space="preserve"> advocacy plans </w:t>
      </w:r>
      <w:r w:rsidRPr="00093C31">
        <w:rPr>
          <w:rFonts w:ascii="Arial" w:hAnsi="Arial" w:cs="Arial"/>
          <w:sz w:val="22"/>
          <w:szCs w:val="22"/>
        </w:rPr>
        <w:t>must reflect</w:t>
      </w:r>
      <w:r w:rsidRPr="00093C31">
        <w:rPr>
          <w:rFonts w:ascii="Arial" w:hAnsi="Arial" w:cs="Arial"/>
          <w:sz w:val="22"/>
        </w:rPr>
        <w:t xml:space="preserve"> the realities of the lives of people affected by </w:t>
      </w:r>
      <w:r w:rsidRPr="00093C31">
        <w:rPr>
          <w:rFonts w:ascii="Arial" w:hAnsi="Arial" w:cs="Arial"/>
          <w:sz w:val="22"/>
          <w:szCs w:val="22"/>
        </w:rPr>
        <w:t xml:space="preserve">the </w:t>
      </w:r>
      <w:r w:rsidRPr="00093C31">
        <w:rPr>
          <w:rFonts w:ascii="Arial" w:hAnsi="Arial" w:cs="Arial"/>
          <w:sz w:val="22"/>
        </w:rPr>
        <w:t xml:space="preserve">changes advocated, the health policies and systems in place, public finance management and health financing regulations. </w:t>
      </w:r>
      <w:r w:rsidRPr="00093C31">
        <w:rPr>
          <w:rFonts w:ascii="Arial" w:hAnsi="Arial" w:cs="Arial"/>
          <w:sz w:val="22"/>
          <w:szCs w:val="22"/>
        </w:rPr>
        <w:t>The</w:t>
      </w:r>
      <w:r w:rsidRPr="00093C31">
        <w:rPr>
          <w:rFonts w:ascii="Arial" w:hAnsi="Arial" w:cs="Arial"/>
          <w:sz w:val="22"/>
        </w:rPr>
        <w:t xml:space="preserve"> toolkit supports facilitators and users to adapt the content to </w:t>
      </w:r>
      <w:r w:rsidRPr="00093C31">
        <w:rPr>
          <w:rFonts w:ascii="Arial" w:hAnsi="Arial" w:cs="Arial"/>
          <w:sz w:val="22"/>
          <w:szCs w:val="22"/>
        </w:rPr>
        <w:t>each</w:t>
      </w:r>
      <w:r w:rsidRPr="00093C31">
        <w:rPr>
          <w:rFonts w:ascii="Arial" w:hAnsi="Arial" w:cs="Arial"/>
          <w:sz w:val="22"/>
        </w:rPr>
        <w:t xml:space="preserve"> audience and country.</w:t>
      </w:r>
    </w:p>
    <w:p w14:paraId="2836647E" w14:textId="77777777" w:rsidR="00EC272E" w:rsidRPr="00093C31" w:rsidRDefault="00EC272E" w:rsidP="00EC272E">
      <w:pPr>
        <w:spacing w:after="120"/>
        <w:jc w:val="both"/>
        <w:rPr>
          <w:rFonts w:ascii="Arial" w:eastAsia="Times New Roman" w:hAnsi="Arial" w:cs="Arial"/>
          <w:sz w:val="22"/>
          <w:szCs w:val="22"/>
          <w:lang w:val="en-US"/>
        </w:rPr>
      </w:pPr>
      <w:r w:rsidRPr="00093C31">
        <w:rPr>
          <w:rFonts w:ascii="Arial" w:hAnsi="Arial" w:cs="Arial"/>
          <w:sz w:val="22"/>
        </w:rPr>
        <w:t xml:space="preserve">The toolkit is </w:t>
      </w:r>
      <w:r w:rsidRPr="00093C31">
        <w:rPr>
          <w:rFonts w:ascii="Arial" w:hAnsi="Arial" w:cs="Arial"/>
          <w:sz w:val="22"/>
          <w:szCs w:val="22"/>
        </w:rPr>
        <w:t>for</w:t>
      </w:r>
      <w:r w:rsidRPr="00093C31">
        <w:rPr>
          <w:rFonts w:ascii="Arial" w:hAnsi="Arial" w:cs="Arial"/>
          <w:sz w:val="22"/>
        </w:rPr>
        <w:t xml:space="preserve"> adult education</w:t>
      </w:r>
      <w:r w:rsidRPr="00093C31">
        <w:rPr>
          <w:rFonts w:ascii="Arial" w:hAnsi="Arial" w:cs="Arial"/>
          <w:sz w:val="22"/>
          <w:szCs w:val="22"/>
        </w:rPr>
        <w:t>,</w:t>
      </w:r>
      <w:r w:rsidRPr="00093C31">
        <w:rPr>
          <w:rFonts w:ascii="Arial" w:hAnsi="Arial" w:cs="Arial"/>
          <w:sz w:val="22"/>
        </w:rPr>
        <w:t xml:space="preserve"> which is learner-</w:t>
      </w:r>
      <w:r w:rsidRPr="00093C31">
        <w:rPr>
          <w:rFonts w:ascii="Arial" w:hAnsi="Arial" w:cs="Arial"/>
          <w:sz w:val="22"/>
          <w:szCs w:val="22"/>
        </w:rPr>
        <w:t>centred</w:t>
      </w:r>
      <w:r w:rsidRPr="00093C31">
        <w:rPr>
          <w:rFonts w:ascii="Arial" w:hAnsi="Arial" w:cs="Arial"/>
          <w:sz w:val="22"/>
        </w:rPr>
        <w:t xml:space="preserve">, draws on the skills, knowledge and </w:t>
      </w:r>
      <w:r w:rsidRPr="00093C31">
        <w:rPr>
          <w:rFonts w:ascii="Arial" w:hAnsi="Arial" w:cs="Arial"/>
          <w:sz w:val="22"/>
          <w:szCs w:val="22"/>
        </w:rPr>
        <w:t>experience</w:t>
      </w:r>
      <w:r w:rsidRPr="00093C31">
        <w:rPr>
          <w:rFonts w:ascii="Arial" w:hAnsi="Arial" w:cs="Arial"/>
          <w:sz w:val="22"/>
        </w:rPr>
        <w:t xml:space="preserve"> of participants and ensures that the workshop is focused</w:t>
      </w:r>
      <w:r w:rsidRPr="00093C31">
        <w:rPr>
          <w:rFonts w:ascii="Arial" w:hAnsi="Arial" w:cs="Arial"/>
          <w:sz w:val="22"/>
          <w:szCs w:val="22"/>
        </w:rPr>
        <w:t xml:space="preserve"> on impact. </w:t>
      </w:r>
    </w:p>
    <w:p w14:paraId="49B9FFE1" w14:textId="77777777" w:rsidR="00EC272E" w:rsidRPr="00093C31" w:rsidRDefault="00EC272E" w:rsidP="00EC272E">
      <w:pPr>
        <w:spacing w:after="120"/>
        <w:ind w:left="567" w:right="616"/>
        <w:jc w:val="both"/>
        <w:rPr>
          <w:rFonts w:ascii="Arial" w:hAnsi="Arial" w:cs="Arial"/>
          <w:sz w:val="22"/>
        </w:rPr>
      </w:pPr>
      <w:r w:rsidRPr="00093C31">
        <w:rPr>
          <w:rFonts w:ascii="Arial" w:hAnsi="Arial" w:cs="Arial"/>
          <w:sz w:val="22"/>
        </w:rPr>
        <w:t>Learning to learners’ wants and needs helps shape a program that has immediate usefulness to adults. The dialogue begins long before the course starts</w:t>
      </w:r>
      <w:r w:rsidRPr="00093C31">
        <w:rPr>
          <w:rFonts w:ascii="Arial" w:hAnsi="Arial" w:cs="Arial"/>
          <w:sz w:val="22"/>
          <w:szCs w:val="22"/>
        </w:rPr>
        <w:t xml:space="preserve"> </w:t>
      </w:r>
      <w:r w:rsidRPr="00093C31">
        <w:rPr>
          <w:rFonts w:ascii="Arial" w:hAnsi="Arial" w:cs="Arial"/>
          <w:i/>
          <w:sz w:val="22"/>
          <w:szCs w:val="22"/>
        </w:rPr>
        <w:t>(8)</w:t>
      </w:r>
      <w:r w:rsidRPr="00093C31">
        <w:rPr>
          <w:rFonts w:ascii="Arial" w:hAnsi="Arial" w:cs="Arial"/>
          <w:sz w:val="22"/>
          <w:szCs w:val="22"/>
        </w:rPr>
        <w:t>.</w:t>
      </w:r>
    </w:p>
    <w:p w14:paraId="7F9A26DD" w14:textId="77777777" w:rsidR="00EC272E" w:rsidRPr="00093C31" w:rsidRDefault="00EC272E" w:rsidP="00EC272E">
      <w:pPr>
        <w:spacing w:after="120"/>
        <w:jc w:val="both"/>
        <w:rPr>
          <w:rFonts w:ascii="Arial" w:hAnsi="Arial" w:cs="Arial"/>
          <w:sz w:val="22"/>
        </w:rPr>
      </w:pPr>
      <w:r w:rsidRPr="00093C31">
        <w:rPr>
          <w:rFonts w:ascii="Arial" w:hAnsi="Arial" w:cs="Arial"/>
          <w:sz w:val="22"/>
        </w:rPr>
        <w:t>The lead facilitator</w:t>
      </w:r>
      <w:r w:rsidRPr="00093C31">
        <w:rPr>
          <w:rFonts w:ascii="Arial" w:hAnsi="Arial" w:cs="Arial"/>
          <w:sz w:val="22"/>
          <w:szCs w:val="22"/>
        </w:rPr>
        <w:t>, who plans</w:t>
      </w:r>
      <w:r w:rsidRPr="00093C31">
        <w:rPr>
          <w:rFonts w:ascii="Arial" w:hAnsi="Arial" w:cs="Arial"/>
          <w:sz w:val="22"/>
        </w:rPr>
        <w:t xml:space="preserve"> the workshop</w:t>
      </w:r>
      <w:r w:rsidRPr="00093C31">
        <w:rPr>
          <w:rFonts w:ascii="Arial" w:hAnsi="Arial" w:cs="Arial"/>
          <w:sz w:val="22"/>
          <w:szCs w:val="22"/>
        </w:rPr>
        <w:t>,</w:t>
      </w:r>
      <w:r w:rsidRPr="00093C31">
        <w:rPr>
          <w:rFonts w:ascii="Arial" w:hAnsi="Arial" w:cs="Arial"/>
          <w:sz w:val="22"/>
        </w:rPr>
        <w:t xml:space="preserve"> should be familiar with either budget advocacy, UHC and SDG3. </w:t>
      </w:r>
      <w:r w:rsidRPr="00093C31">
        <w:rPr>
          <w:rFonts w:ascii="Arial" w:hAnsi="Arial" w:cs="Arial"/>
          <w:sz w:val="22"/>
          <w:szCs w:val="22"/>
        </w:rPr>
        <w:t>Facilitators rarely have</w:t>
      </w:r>
      <w:r w:rsidRPr="00093C31">
        <w:rPr>
          <w:rFonts w:ascii="Arial" w:hAnsi="Arial" w:cs="Arial"/>
          <w:sz w:val="22"/>
        </w:rPr>
        <w:t xml:space="preserve"> experience and knowledge </w:t>
      </w:r>
      <w:r w:rsidRPr="00093C31">
        <w:rPr>
          <w:rFonts w:ascii="Arial" w:hAnsi="Arial" w:cs="Arial"/>
          <w:sz w:val="22"/>
          <w:szCs w:val="22"/>
        </w:rPr>
        <w:t>in all three subjects;</w:t>
      </w:r>
      <w:r w:rsidRPr="00093C31">
        <w:rPr>
          <w:rFonts w:ascii="Arial" w:hAnsi="Arial" w:cs="Arial"/>
          <w:sz w:val="22"/>
        </w:rPr>
        <w:t xml:space="preserve"> therefore</w:t>
      </w:r>
      <w:r w:rsidRPr="00093C31">
        <w:rPr>
          <w:rFonts w:ascii="Arial" w:hAnsi="Arial" w:cs="Arial"/>
          <w:sz w:val="22"/>
          <w:szCs w:val="22"/>
        </w:rPr>
        <w:t>,</w:t>
      </w:r>
      <w:r w:rsidRPr="00093C31">
        <w:rPr>
          <w:rFonts w:ascii="Arial" w:hAnsi="Arial" w:cs="Arial"/>
          <w:sz w:val="22"/>
        </w:rPr>
        <w:t xml:space="preserve"> a team of facilitators </w:t>
      </w:r>
      <w:r w:rsidRPr="00093C31">
        <w:rPr>
          <w:rFonts w:ascii="Arial" w:hAnsi="Arial" w:cs="Arial"/>
          <w:sz w:val="22"/>
          <w:szCs w:val="22"/>
        </w:rPr>
        <w:t xml:space="preserve">should be constituted </w:t>
      </w:r>
      <w:r w:rsidRPr="00093C31">
        <w:rPr>
          <w:rFonts w:ascii="Arial" w:hAnsi="Arial" w:cs="Arial"/>
          <w:sz w:val="22"/>
        </w:rPr>
        <w:t xml:space="preserve">who will complement each </w:t>
      </w:r>
      <w:r w:rsidRPr="00093C31">
        <w:rPr>
          <w:rFonts w:ascii="Arial" w:hAnsi="Arial" w:cs="Arial"/>
          <w:sz w:val="22"/>
          <w:szCs w:val="22"/>
        </w:rPr>
        <w:t>other in the various</w:t>
      </w:r>
      <w:r w:rsidRPr="00093C31">
        <w:rPr>
          <w:rFonts w:ascii="Arial" w:hAnsi="Arial" w:cs="Arial"/>
          <w:sz w:val="22"/>
        </w:rPr>
        <w:t xml:space="preserve"> sessions of the workshop. In addition to facilitators</w:t>
      </w:r>
      <w:r w:rsidRPr="00093C31">
        <w:rPr>
          <w:rFonts w:ascii="Arial" w:hAnsi="Arial" w:cs="Arial"/>
          <w:sz w:val="22"/>
          <w:szCs w:val="22"/>
        </w:rPr>
        <w:t>,</w:t>
      </w:r>
      <w:r w:rsidRPr="00093C31">
        <w:rPr>
          <w:rFonts w:ascii="Arial" w:hAnsi="Arial" w:cs="Arial"/>
          <w:sz w:val="22"/>
        </w:rPr>
        <w:t xml:space="preserve"> the workshop could benefit from </w:t>
      </w:r>
      <w:r w:rsidRPr="00093C31">
        <w:rPr>
          <w:rFonts w:ascii="Arial" w:hAnsi="Arial" w:cs="Arial"/>
          <w:sz w:val="22"/>
          <w:szCs w:val="22"/>
        </w:rPr>
        <w:t>presentations by invited</w:t>
      </w:r>
      <w:r w:rsidRPr="00093C31">
        <w:rPr>
          <w:rFonts w:ascii="Arial" w:hAnsi="Arial" w:cs="Arial"/>
          <w:sz w:val="22"/>
        </w:rPr>
        <w:t xml:space="preserve"> experts, credible researchers or activists and advocates working on UHC, public finance management in general and health financing specifically</w:t>
      </w:r>
      <w:r w:rsidRPr="00093C31">
        <w:rPr>
          <w:rFonts w:ascii="Arial" w:hAnsi="Arial" w:cs="Arial"/>
          <w:sz w:val="22"/>
          <w:szCs w:val="22"/>
        </w:rPr>
        <w:t xml:space="preserve">. Participants in </w:t>
      </w:r>
      <w:r w:rsidRPr="00093C31">
        <w:rPr>
          <w:rFonts w:ascii="Arial" w:hAnsi="Arial" w:cs="Arial"/>
          <w:sz w:val="22"/>
        </w:rPr>
        <w:t xml:space="preserve">the workshop with experience, skills and knowledge </w:t>
      </w:r>
      <w:r w:rsidRPr="00093C31">
        <w:rPr>
          <w:rFonts w:ascii="Arial" w:hAnsi="Arial" w:cs="Arial"/>
          <w:sz w:val="22"/>
          <w:szCs w:val="22"/>
        </w:rPr>
        <w:t xml:space="preserve">in specific topics could also be invited </w:t>
      </w:r>
      <w:r w:rsidRPr="00093C31">
        <w:rPr>
          <w:rFonts w:ascii="Arial" w:hAnsi="Arial" w:cs="Arial"/>
          <w:sz w:val="22"/>
        </w:rPr>
        <w:t xml:space="preserve">to </w:t>
      </w:r>
      <w:r w:rsidRPr="00093C31">
        <w:rPr>
          <w:rFonts w:ascii="Arial" w:hAnsi="Arial" w:cs="Arial"/>
          <w:sz w:val="22"/>
          <w:szCs w:val="22"/>
        </w:rPr>
        <w:t xml:space="preserve">make presentations. In </w:t>
      </w:r>
      <w:r w:rsidRPr="00093C31">
        <w:rPr>
          <w:rFonts w:ascii="Arial" w:hAnsi="Arial" w:cs="Arial"/>
          <w:sz w:val="22"/>
        </w:rPr>
        <w:t xml:space="preserve">addition to the audiences identified by </w:t>
      </w:r>
      <w:proofErr w:type="spellStart"/>
      <w:r w:rsidRPr="00093C31">
        <w:rPr>
          <w:rFonts w:ascii="Arial" w:hAnsi="Arial" w:cs="Arial"/>
          <w:sz w:val="22"/>
        </w:rPr>
        <w:t>Avrett</w:t>
      </w:r>
      <w:proofErr w:type="spellEnd"/>
      <w:r w:rsidRPr="00093C31">
        <w:rPr>
          <w:rFonts w:ascii="Arial" w:hAnsi="Arial" w:cs="Arial"/>
          <w:sz w:val="22"/>
        </w:rPr>
        <w:t xml:space="preserve"> </w:t>
      </w:r>
      <w:r w:rsidRPr="00093C31">
        <w:rPr>
          <w:rFonts w:ascii="Arial" w:hAnsi="Arial" w:cs="Arial"/>
          <w:i/>
          <w:sz w:val="22"/>
        </w:rPr>
        <w:t>(</w:t>
      </w:r>
      <w:r w:rsidRPr="00093C31">
        <w:rPr>
          <w:rFonts w:ascii="Arial" w:hAnsi="Arial" w:cs="Arial"/>
          <w:i/>
          <w:sz w:val="22"/>
          <w:szCs w:val="22"/>
        </w:rPr>
        <w:t>9)</w:t>
      </w:r>
      <w:r w:rsidRPr="00093C31">
        <w:rPr>
          <w:rFonts w:ascii="Arial" w:hAnsi="Arial" w:cs="Arial"/>
          <w:sz w:val="22"/>
          <w:szCs w:val="22"/>
        </w:rPr>
        <w:t>,</w:t>
      </w:r>
      <w:r w:rsidRPr="00093C31">
        <w:rPr>
          <w:rFonts w:ascii="Arial" w:hAnsi="Arial" w:cs="Arial"/>
          <w:sz w:val="22"/>
          <w:szCs w:val="22"/>
          <w:vertAlign w:val="superscript"/>
        </w:rPr>
        <w:footnoteReference w:id="1"/>
      </w:r>
      <w:r w:rsidRPr="00093C31">
        <w:rPr>
          <w:rFonts w:ascii="Arial" w:hAnsi="Arial" w:cs="Arial"/>
          <w:sz w:val="22"/>
        </w:rPr>
        <w:t xml:space="preserve"> researchers or partners </w:t>
      </w:r>
      <w:r w:rsidRPr="00093C31">
        <w:rPr>
          <w:rFonts w:ascii="Arial" w:hAnsi="Arial" w:cs="Arial"/>
          <w:sz w:val="22"/>
          <w:szCs w:val="22"/>
        </w:rPr>
        <w:t>in</w:t>
      </w:r>
      <w:r w:rsidRPr="00093C31">
        <w:rPr>
          <w:rFonts w:ascii="Arial" w:hAnsi="Arial" w:cs="Arial"/>
          <w:sz w:val="22"/>
        </w:rPr>
        <w:t xml:space="preserve"> the International Budget Partnership (</w:t>
      </w:r>
      <w:r w:rsidRPr="00093C31">
        <w:rPr>
          <w:rFonts w:ascii="Arial" w:hAnsi="Arial" w:cs="Arial"/>
          <w:sz w:val="22"/>
          <w:szCs w:val="22"/>
        </w:rPr>
        <w:t>IBP), an international civil society organization specialized in</w:t>
      </w:r>
      <w:r w:rsidRPr="00093C31">
        <w:rPr>
          <w:rFonts w:ascii="Arial" w:hAnsi="Arial" w:cs="Arial"/>
          <w:sz w:val="22"/>
        </w:rPr>
        <w:t xml:space="preserve"> budget transparency and participation</w:t>
      </w:r>
      <w:r w:rsidRPr="00093C31">
        <w:rPr>
          <w:rFonts w:ascii="Arial" w:hAnsi="Arial" w:cs="Arial"/>
          <w:sz w:val="22"/>
          <w:szCs w:val="22"/>
        </w:rPr>
        <w:t>, could be invited, for example to present on budget transparency and participation), or from the ministry of finance (</w:t>
      </w:r>
      <w:r w:rsidRPr="00093C31">
        <w:rPr>
          <w:rFonts w:ascii="Arial" w:hAnsi="Arial" w:cs="Arial"/>
          <w:sz w:val="22"/>
        </w:rPr>
        <w:t xml:space="preserve">on health financing), </w:t>
      </w:r>
      <w:r w:rsidRPr="00093C31">
        <w:rPr>
          <w:rFonts w:ascii="Arial" w:hAnsi="Arial" w:cs="Arial"/>
          <w:sz w:val="22"/>
          <w:szCs w:val="22"/>
        </w:rPr>
        <w:t xml:space="preserve">the </w:t>
      </w:r>
      <w:r w:rsidRPr="00093C31">
        <w:rPr>
          <w:rFonts w:ascii="Arial" w:hAnsi="Arial" w:cs="Arial"/>
          <w:sz w:val="22"/>
        </w:rPr>
        <w:t xml:space="preserve">World Bank </w:t>
      </w:r>
      <w:r w:rsidRPr="00093C31">
        <w:rPr>
          <w:rFonts w:ascii="Arial" w:hAnsi="Arial" w:cs="Arial"/>
          <w:sz w:val="22"/>
          <w:szCs w:val="22"/>
        </w:rPr>
        <w:t>or</w:t>
      </w:r>
      <w:r w:rsidRPr="00093C31">
        <w:rPr>
          <w:rFonts w:ascii="Arial" w:hAnsi="Arial" w:cs="Arial"/>
          <w:sz w:val="22"/>
        </w:rPr>
        <w:t xml:space="preserve"> the </w:t>
      </w:r>
      <w:r w:rsidRPr="00093C31">
        <w:rPr>
          <w:rFonts w:ascii="Arial" w:hAnsi="Arial" w:cs="Arial"/>
          <w:sz w:val="22"/>
          <w:szCs w:val="22"/>
        </w:rPr>
        <w:t>ministry</w:t>
      </w:r>
      <w:r w:rsidRPr="00093C31">
        <w:rPr>
          <w:rFonts w:ascii="Arial" w:hAnsi="Arial" w:cs="Arial"/>
          <w:sz w:val="22"/>
        </w:rPr>
        <w:t xml:space="preserve"> of </w:t>
      </w:r>
      <w:r w:rsidRPr="00093C31">
        <w:rPr>
          <w:rFonts w:ascii="Arial" w:hAnsi="Arial" w:cs="Arial"/>
          <w:sz w:val="22"/>
          <w:szCs w:val="22"/>
        </w:rPr>
        <w:t>health (</w:t>
      </w:r>
      <w:r w:rsidRPr="00093C31">
        <w:rPr>
          <w:rFonts w:ascii="Arial" w:hAnsi="Arial" w:cs="Arial"/>
          <w:sz w:val="22"/>
        </w:rPr>
        <w:t xml:space="preserve">on UHC reform, national health planning). The guest speakers or additional facilitators </w:t>
      </w:r>
      <w:r w:rsidRPr="00093C31">
        <w:rPr>
          <w:rFonts w:ascii="Arial" w:hAnsi="Arial" w:cs="Arial"/>
          <w:sz w:val="22"/>
          <w:szCs w:val="22"/>
        </w:rPr>
        <w:t>should</w:t>
      </w:r>
      <w:r w:rsidRPr="00093C31">
        <w:rPr>
          <w:rFonts w:ascii="Arial" w:hAnsi="Arial" w:cs="Arial"/>
          <w:sz w:val="22"/>
        </w:rPr>
        <w:t xml:space="preserve"> be </w:t>
      </w:r>
      <w:r w:rsidRPr="00093C31">
        <w:rPr>
          <w:rFonts w:ascii="Arial" w:hAnsi="Arial" w:cs="Arial"/>
          <w:sz w:val="22"/>
          <w:szCs w:val="22"/>
        </w:rPr>
        <w:t>selected</w:t>
      </w:r>
      <w:r w:rsidRPr="00093C31">
        <w:rPr>
          <w:rFonts w:ascii="Arial" w:hAnsi="Arial" w:cs="Arial"/>
          <w:sz w:val="22"/>
        </w:rPr>
        <w:t xml:space="preserve"> once the agenda </w:t>
      </w:r>
      <w:r w:rsidRPr="00093C31">
        <w:rPr>
          <w:rFonts w:ascii="Arial" w:hAnsi="Arial" w:cs="Arial"/>
          <w:sz w:val="22"/>
          <w:szCs w:val="22"/>
        </w:rPr>
        <w:t>of</w:t>
      </w:r>
      <w:r w:rsidRPr="00093C31">
        <w:rPr>
          <w:rFonts w:ascii="Arial" w:hAnsi="Arial" w:cs="Arial"/>
          <w:sz w:val="22"/>
        </w:rPr>
        <w:t xml:space="preserve"> the workshop</w:t>
      </w:r>
      <w:r w:rsidRPr="00093C31">
        <w:rPr>
          <w:rFonts w:ascii="Arial" w:hAnsi="Arial" w:cs="Arial"/>
          <w:sz w:val="22"/>
          <w:szCs w:val="22"/>
        </w:rPr>
        <w:t xml:space="preserve"> has been set. </w:t>
      </w:r>
    </w:p>
    <w:p w14:paraId="28CF672A" w14:textId="43E5EBBA" w:rsidR="00EC272E" w:rsidRPr="00EC272E" w:rsidRDefault="00EC272E" w:rsidP="00EC272E">
      <w:pPr>
        <w:spacing w:after="120"/>
        <w:jc w:val="both"/>
        <w:rPr>
          <w:rFonts w:ascii="Arial" w:hAnsi="Arial" w:cs="Arial"/>
          <w:sz w:val="22"/>
        </w:rPr>
      </w:pPr>
      <w:r w:rsidRPr="00093C31">
        <w:rPr>
          <w:rFonts w:ascii="Arial" w:hAnsi="Arial" w:cs="Arial"/>
          <w:sz w:val="22"/>
        </w:rPr>
        <w:t xml:space="preserve">Once the facilitators </w:t>
      </w:r>
      <w:r w:rsidRPr="00093C31">
        <w:rPr>
          <w:rFonts w:ascii="Arial" w:hAnsi="Arial" w:cs="Arial"/>
          <w:sz w:val="22"/>
          <w:szCs w:val="22"/>
        </w:rPr>
        <w:t>have</w:t>
      </w:r>
      <w:r w:rsidRPr="00093C31">
        <w:rPr>
          <w:rFonts w:ascii="Arial" w:hAnsi="Arial" w:cs="Arial"/>
          <w:sz w:val="22"/>
        </w:rPr>
        <w:t xml:space="preserve"> been </w:t>
      </w:r>
      <w:r w:rsidRPr="00093C31">
        <w:rPr>
          <w:rFonts w:ascii="Arial" w:hAnsi="Arial" w:cs="Arial"/>
          <w:sz w:val="22"/>
          <w:szCs w:val="22"/>
        </w:rPr>
        <w:t>chosen, they</w:t>
      </w:r>
      <w:r w:rsidRPr="00093C31">
        <w:rPr>
          <w:rFonts w:ascii="Arial" w:hAnsi="Arial" w:cs="Arial"/>
          <w:sz w:val="22"/>
        </w:rPr>
        <w:t xml:space="preserve"> could </w:t>
      </w:r>
      <w:r w:rsidRPr="00093C31">
        <w:rPr>
          <w:rFonts w:ascii="Arial" w:hAnsi="Arial" w:cs="Arial"/>
          <w:sz w:val="22"/>
          <w:szCs w:val="22"/>
        </w:rPr>
        <w:t>use</w:t>
      </w:r>
      <w:r w:rsidRPr="00093C31">
        <w:rPr>
          <w:rFonts w:ascii="Arial" w:hAnsi="Arial" w:cs="Arial"/>
          <w:sz w:val="22"/>
        </w:rPr>
        <w:t xml:space="preserve"> the toolkit</w:t>
      </w:r>
      <w:r w:rsidRPr="00093C31">
        <w:rPr>
          <w:rFonts w:ascii="Arial" w:hAnsi="Arial" w:cs="Arial"/>
          <w:sz w:val="22"/>
          <w:szCs w:val="22"/>
        </w:rPr>
        <w:t xml:space="preserve"> to set the agenda. </w:t>
      </w:r>
      <w:r w:rsidRPr="00093C31">
        <w:rPr>
          <w:rFonts w:ascii="Arial" w:hAnsi="Arial" w:cs="Arial"/>
          <w:sz w:val="22"/>
        </w:rPr>
        <w:t xml:space="preserve">The eight steps </w:t>
      </w:r>
      <w:r w:rsidRPr="00093C31">
        <w:rPr>
          <w:rFonts w:ascii="Arial" w:hAnsi="Arial" w:cs="Arial"/>
          <w:sz w:val="22"/>
          <w:szCs w:val="22"/>
        </w:rPr>
        <w:t>listed</w:t>
      </w:r>
      <w:r w:rsidRPr="00093C31">
        <w:rPr>
          <w:rFonts w:ascii="Arial" w:hAnsi="Arial" w:cs="Arial"/>
          <w:sz w:val="22"/>
        </w:rPr>
        <w:t xml:space="preserve"> below </w:t>
      </w:r>
      <w:r w:rsidRPr="00093C31">
        <w:rPr>
          <w:rFonts w:ascii="Arial" w:hAnsi="Arial" w:cs="Arial"/>
          <w:sz w:val="22"/>
          <w:szCs w:val="22"/>
        </w:rPr>
        <w:t>will</w:t>
      </w:r>
      <w:r w:rsidRPr="00093C31">
        <w:rPr>
          <w:rFonts w:ascii="Arial" w:hAnsi="Arial" w:cs="Arial"/>
          <w:sz w:val="22"/>
        </w:rPr>
        <w:t xml:space="preserve"> ensure that the workshop responds to the organizers’ objectives, supports the participants’ </w:t>
      </w:r>
      <w:r w:rsidRPr="00093C31">
        <w:rPr>
          <w:rFonts w:ascii="Arial" w:hAnsi="Arial" w:cs="Arial"/>
          <w:sz w:val="22"/>
          <w:szCs w:val="22"/>
        </w:rPr>
        <w:t>interest</w:t>
      </w:r>
      <w:r w:rsidRPr="00093C31">
        <w:rPr>
          <w:rFonts w:ascii="Arial" w:hAnsi="Arial" w:cs="Arial"/>
          <w:sz w:val="22"/>
        </w:rPr>
        <w:t xml:space="preserve"> in furthering the goals of UHC and </w:t>
      </w:r>
      <w:r w:rsidRPr="00093C31">
        <w:rPr>
          <w:rFonts w:ascii="Arial" w:hAnsi="Arial" w:cs="Arial"/>
          <w:sz w:val="22"/>
          <w:szCs w:val="22"/>
        </w:rPr>
        <w:t>contributes</w:t>
      </w:r>
      <w:r w:rsidRPr="00093C31">
        <w:rPr>
          <w:rFonts w:ascii="Arial" w:hAnsi="Arial" w:cs="Arial"/>
          <w:sz w:val="22"/>
        </w:rPr>
        <w:t xml:space="preserve"> to advocacy </w:t>
      </w:r>
      <w:r w:rsidRPr="00093C31">
        <w:rPr>
          <w:rFonts w:ascii="Arial" w:hAnsi="Arial" w:cs="Arial"/>
          <w:sz w:val="22"/>
          <w:szCs w:val="22"/>
        </w:rPr>
        <w:t>by</w:t>
      </w:r>
      <w:r w:rsidRPr="00093C31">
        <w:rPr>
          <w:rFonts w:ascii="Arial" w:hAnsi="Arial" w:cs="Arial"/>
          <w:sz w:val="22"/>
        </w:rPr>
        <w:t xml:space="preserve"> the organizations and networks they represent. The design should reflect synergy between the </w:t>
      </w:r>
      <w:r w:rsidRPr="00093C31">
        <w:rPr>
          <w:rFonts w:ascii="Arial" w:hAnsi="Arial" w:cs="Arial"/>
          <w:sz w:val="22"/>
          <w:szCs w:val="22"/>
        </w:rPr>
        <w:t xml:space="preserve">objectives of the </w:t>
      </w:r>
      <w:r w:rsidRPr="00093C31">
        <w:rPr>
          <w:rFonts w:ascii="Arial" w:hAnsi="Arial" w:cs="Arial"/>
          <w:sz w:val="22"/>
        </w:rPr>
        <w:t>workshop organizers and the interests and UHC advocacy objectives</w:t>
      </w:r>
      <w:r w:rsidRPr="00093C31">
        <w:rPr>
          <w:rFonts w:ascii="Arial" w:hAnsi="Arial" w:cs="Arial"/>
          <w:sz w:val="22"/>
          <w:szCs w:val="22"/>
        </w:rPr>
        <w:t xml:space="preserve"> of the participants</w:t>
      </w:r>
      <w:r w:rsidRPr="00093C31">
        <w:rPr>
          <w:rFonts w:ascii="Arial" w:hAnsi="Arial" w:cs="Arial"/>
          <w:sz w:val="22"/>
        </w:rPr>
        <w:t>.</w:t>
      </w:r>
    </w:p>
    <w:p w14:paraId="37B56D42" w14:textId="153935AE" w:rsidR="00EC272E" w:rsidRDefault="00EC272E" w:rsidP="00EC272E">
      <w:pPr>
        <w:spacing w:after="120"/>
        <w:jc w:val="both"/>
        <w:rPr>
          <w:rFonts w:ascii="Arial" w:hAnsi="Arial" w:cs="Arial"/>
          <w:sz w:val="22"/>
          <w:szCs w:val="22"/>
        </w:rPr>
      </w:pPr>
    </w:p>
    <w:p w14:paraId="4ECD1FD0" w14:textId="2E4A52F8" w:rsidR="00EC272E" w:rsidRDefault="00EC272E" w:rsidP="00EC272E">
      <w:pPr>
        <w:spacing w:after="120"/>
        <w:jc w:val="both"/>
        <w:rPr>
          <w:rFonts w:ascii="Arial" w:hAnsi="Arial" w:cs="Arial"/>
          <w:sz w:val="22"/>
          <w:szCs w:val="22"/>
        </w:rPr>
      </w:pPr>
    </w:p>
    <w:p w14:paraId="745DB6DA" w14:textId="4A3CC354" w:rsidR="00EC272E" w:rsidRDefault="00EC272E" w:rsidP="00EC272E">
      <w:pPr>
        <w:spacing w:after="120"/>
        <w:jc w:val="both"/>
        <w:rPr>
          <w:rFonts w:ascii="Arial" w:hAnsi="Arial" w:cs="Arial"/>
          <w:sz w:val="22"/>
          <w:szCs w:val="22"/>
        </w:rPr>
      </w:pPr>
    </w:p>
    <w:p w14:paraId="181E4A5B" w14:textId="5D173A8E" w:rsidR="00EC272E" w:rsidRDefault="00EC272E" w:rsidP="00EC272E">
      <w:pPr>
        <w:spacing w:after="120"/>
        <w:jc w:val="both"/>
        <w:rPr>
          <w:rFonts w:ascii="Arial" w:hAnsi="Arial" w:cs="Arial"/>
          <w:sz w:val="22"/>
          <w:szCs w:val="22"/>
        </w:rPr>
      </w:pPr>
    </w:p>
    <w:p w14:paraId="5F2E4DF3" w14:textId="77777777" w:rsidR="00EC272E" w:rsidRDefault="00EC272E" w:rsidP="00EC272E">
      <w:pPr>
        <w:spacing w:after="120"/>
        <w:jc w:val="both"/>
        <w:rPr>
          <w:rFonts w:ascii="Arial" w:hAnsi="Arial" w:cs="Arial"/>
          <w:sz w:val="22"/>
          <w:szCs w:val="22"/>
        </w:rPr>
      </w:pPr>
    </w:p>
    <w:p w14:paraId="462D3CE4" w14:textId="77777777" w:rsidR="00EC272E" w:rsidRPr="00093C31" w:rsidRDefault="00EC272E" w:rsidP="00EC272E">
      <w:pPr>
        <w:spacing w:after="120"/>
        <w:jc w:val="both"/>
        <w:rPr>
          <w:rFonts w:ascii="Arial" w:hAnsi="Arial" w:cs="Arial"/>
          <w:sz w:val="22"/>
          <w:szCs w:val="22"/>
        </w:rPr>
      </w:pPr>
    </w:p>
    <w:p w14:paraId="5085CE58" w14:textId="77777777" w:rsidR="00EC272E" w:rsidRPr="00812D0D" w:rsidRDefault="00EC272E" w:rsidP="00EC272E">
      <w:pPr>
        <w:spacing w:after="120"/>
        <w:jc w:val="both"/>
        <w:rPr>
          <w:rFonts w:ascii="Arial" w:hAnsi="Arial" w:cs="Arial"/>
          <w:b/>
          <w:i/>
          <w:color w:val="3CA5DD"/>
          <w:sz w:val="22"/>
          <w:szCs w:val="22"/>
        </w:rPr>
      </w:pPr>
      <w:r w:rsidRPr="00812D0D">
        <w:rPr>
          <w:rFonts w:ascii="Arial" w:hAnsi="Arial" w:cs="Arial"/>
          <w:b/>
          <w:i/>
          <w:color w:val="3CA5DD"/>
          <w:sz w:val="22"/>
          <w:szCs w:val="22"/>
        </w:rPr>
        <w:lastRenderedPageBreak/>
        <w:t>Eight steps in designing a workshop</w:t>
      </w:r>
    </w:p>
    <w:tbl>
      <w:tblPr>
        <w:tblW w:w="0" w:type="auto"/>
        <w:tblBorders>
          <w:top w:val="single" w:sz="4" w:space="0" w:color="auto"/>
          <w:bottom w:val="single" w:sz="4" w:space="0" w:color="auto"/>
        </w:tblBorders>
        <w:tblLook w:val="04A0" w:firstRow="1" w:lastRow="0" w:firstColumn="1" w:lastColumn="0" w:noHBand="0" w:noVBand="1"/>
      </w:tblPr>
      <w:tblGrid>
        <w:gridCol w:w="1119"/>
        <w:gridCol w:w="2350"/>
        <w:gridCol w:w="5551"/>
      </w:tblGrid>
      <w:tr w:rsidR="00EC272E" w:rsidRPr="00093C31" w14:paraId="59EE62DD" w14:textId="77777777" w:rsidTr="00CE0880">
        <w:trPr>
          <w:trHeight w:val="850"/>
        </w:trPr>
        <w:tc>
          <w:tcPr>
            <w:tcW w:w="1129" w:type="dxa"/>
            <w:tcBorders>
              <w:top w:val="single" w:sz="4" w:space="0" w:color="auto"/>
            </w:tcBorders>
            <w:vAlign w:val="center"/>
          </w:tcPr>
          <w:p w14:paraId="3849E5CE" w14:textId="77777777" w:rsidR="00EC272E" w:rsidRPr="00812D0D" w:rsidRDefault="00EC272E" w:rsidP="00CE0880">
            <w:pPr>
              <w:spacing w:after="120"/>
              <w:rPr>
                <w:rFonts w:ascii="Arial" w:hAnsi="Arial" w:cs="Arial"/>
                <w:b/>
                <w:bCs/>
                <w:sz w:val="20"/>
              </w:rPr>
            </w:pPr>
            <w:r w:rsidRPr="00812D0D">
              <w:rPr>
                <w:rFonts w:ascii="Arial" w:hAnsi="Arial" w:cs="Arial"/>
                <w:b/>
                <w:bCs/>
                <w:sz w:val="20"/>
              </w:rPr>
              <w:t>Who?</w:t>
            </w:r>
          </w:p>
        </w:tc>
        <w:tc>
          <w:tcPr>
            <w:tcW w:w="2410" w:type="dxa"/>
            <w:tcBorders>
              <w:top w:val="single" w:sz="4" w:space="0" w:color="auto"/>
            </w:tcBorders>
            <w:vAlign w:val="center"/>
          </w:tcPr>
          <w:p w14:paraId="0601CF87"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people</w:t>
            </w:r>
          </w:p>
        </w:tc>
        <w:tc>
          <w:tcPr>
            <w:tcW w:w="5811" w:type="dxa"/>
            <w:tcBorders>
              <w:top w:val="single" w:sz="4" w:space="0" w:color="auto"/>
            </w:tcBorders>
            <w:vAlign w:val="center"/>
          </w:tcPr>
          <w:p w14:paraId="0E8330A8" w14:textId="77777777" w:rsidR="00EC272E" w:rsidRPr="00093C31" w:rsidRDefault="00EC272E" w:rsidP="00CE0880">
            <w:pPr>
              <w:spacing w:after="120"/>
              <w:rPr>
                <w:rFonts w:ascii="Arial" w:hAnsi="Arial" w:cs="Arial"/>
                <w:sz w:val="20"/>
              </w:rPr>
            </w:pPr>
            <w:r w:rsidRPr="00093C31">
              <w:rPr>
                <w:rFonts w:ascii="Arial" w:hAnsi="Arial" w:cs="Arial"/>
                <w:sz w:val="20"/>
                <w:szCs w:val="20"/>
              </w:rPr>
              <w:t>Deep</w:t>
            </w:r>
            <w:r w:rsidRPr="00093C31">
              <w:rPr>
                <w:rFonts w:ascii="Arial" w:hAnsi="Arial" w:cs="Arial"/>
                <w:sz w:val="20"/>
              </w:rPr>
              <w:t xml:space="preserve"> understanding of who will participate in the learning </w:t>
            </w:r>
            <w:r w:rsidRPr="00093C31">
              <w:rPr>
                <w:rFonts w:ascii="Arial" w:hAnsi="Arial" w:cs="Arial"/>
                <w:sz w:val="20"/>
                <w:szCs w:val="20"/>
              </w:rPr>
              <w:t>programme</w:t>
            </w:r>
            <w:r w:rsidRPr="00093C31">
              <w:rPr>
                <w:rFonts w:ascii="Arial" w:hAnsi="Arial" w:cs="Arial"/>
                <w:sz w:val="20"/>
              </w:rPr>
              <w:t xml:space="preserve"> and who will lead it</w:t>
            </w:r>
          </w:p>
        </w:tc>
      </w:tr>
      <w:tr w:rsidR="00EC272E" w:rsidRPr="00093C31" w14:paraId="4776743C" w14:textId="77777777" w:rsidTr="00CE0880">
        <w:trPr>
          <w:trHeight w:val="850"/>
        </w:trPr>
        <w:tc>
          <w:tcPr>
            <w:tcW w:w="1129" w:type="dxa"/>
          </w:tcPr>
          <w:p w14:paraId="29539D37" w14:textId="77777777" w:rsidR="00EC272E" w:rsidRPr="00812D0D" w:rsidRDefault="00EC272E" w:rsidP="00CE0880">
            <w:pPr>
              <w:spacing w:after="120"/>
              <w:rPr>
                <w:rFonts w:ascii="Arial" w:hAnsi="Arial" w:cs="Arial"/>
                <w:b/>
                <w:bCs/>
                <w:sz w:val="20"/>
              </w:rPr>
            </w:pPr>
            <w:r w:rsidRPr="00812D0D">
              <w:rPr>
                <w:rFonts w:ascii="Arial" w:hAnsi="Arial" w:cs="Arial"/>
                <w:b/>
                <w:bCs/>
                <w:sz w:val="20"/>
              </w:rPr>
              <w:t>Why?</w:t>
            </w:r>
          </w:p>
        </w:tc>
        <w:tc>
          <w:tcPr>
            <w:tcW w:w="2410" w:type="dxa"/>
          </w:tcPr>
          <w:p w14:paraId="07C31429"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current situation,</w:t>
            </w:r>
            <w:r w:rsidRPr="00093C31">
              <w:rPr>
                <w:rFonts w:ascii="Arial" w:hAnsi="Arial" w:cs="Arial"/>
                <w:sz w:val="20"/>
              </w:rPr>
              <w:t xml:space="preserve"> rationale or need</w:t>
            </w:r>
          </w:p>
        </w:tc>
        <w:tc>
          <w:tcPr>
            <w:tcW w:w="5811" w:type="dxa"/>
          </w:tcPr>
          <w:p w14:paraId="61E91FD1" w14:textId="77777777" w:rsidR="00EC272E" w:rsidRPr="00093C31" w:rsidRDefault="00EC272E" w:rsidP="00CE0880">
            <w:pPr>
              <w:spacing w:after="120"/>
              <w:rPr>
                <w:rFonts w:ascii="Arial" w:hAnsi="Arial" w:cs="Arial"/>
                <w:sz w:val="20"/>
              </w:rPr>
            </w:pPr>
            <w:r w:rsidRPr="00093C31">
              <w:rPr>
                <w:rFonts w:ascii="Arial" w:hAnsi="Arial" w:cs="Arial"/>
                <w:sz w:val="20"/>
                <w:szCs w:val="20"/>
              </w:rPr>
              <w:t>Description</w:t>
            </w:r>
            <w:r w:rsidRPr="00093C31">
              <w:rPr>
                <w:rFonts w:ascii="Arial" w:hAnsi="Arial" w:cs="Arial"/>
                <w:sz w:val="20"/>
              </w:rPr>
              <w:t xml:space="preserve"> of the situation that </w:t>
            </w:r>
            <w:r w:rsidRPr="00093C31">
              <w:rPr>
                <w:rFonts w:ascii="Arial" w:hAnsi="Arial" w:cs="Arial"/>
                <w:sz w:val="20"/>
                <w:szCs w:val="20"/>
              </w:rPr>
              <w:t>calls</w:t>
            </w:r>
            <w:r w:rsidRPr="00093C31">
              <w:rPr>
                <w:rFonts w:ascii="Arial" w:hAnsi="Arial" w:cs="Arial"/>
                <w:sz w:val="20"/>
              </w:rPr>
              <w:t xml:space="preserve"> for </w:t>
            </w:r>
            <w:r w:rsidRPr="00093C31">
              <w:rPr>
                <w:rFonts w:ascii="Arial" w:hAnsi="Arial" w:cs="Arial"/>
                <w:sz w:val="20"/>
                <w:szCs w:val="20"/>
              </w:rPr>
              <w:t>the</w:t>
            </w:r>
            <w:r w:rsidRPr="00093C31">
              <w:rPr>
                <w:rFonts w:ascii="Arial" w:hAnsi="Arial" w:cs="Arial"/>
                <w:sz w:val="20"/>
              </w:rPr>
              <w:t xml:space="preserve"> learning event or meeting; the complex</w:t>
            </w:r>
          </w:p>
        </w:tc>
      </w:tr>
      <w:tr w:rsidR="00EC272E" w:rsidRPr="00093C31" w14:paraId="1CF302A7" w14:textId="77777777" w:rsidTr="00CE0880">
        <w:trPr>
          <w:trHeight w:val="850"/>
        </w:trPr>
        <w:tc>
          <w:tcPr>
            <w:tcW w:w="1129" w:type="dxa"/>
          </w:tcPr>
          <w:p w14:paraId="2655FD70" w14:textId="77777777" w:rsidR="00EC272E" w:rsidRPr="00812D0D" w:rsidRDefault="00EC272E" w:rsidP="00CE0880">
            <w:pPr>
              <w:spacing w:after="120"/>
              <w:rPr>
                <w:rFonts w:ascii="Arial" w:hAnsi="Arial" w:cs="Arial"/>
                <w:b/>
                <w:bCs/>
                <w:sz w:val="20"/>
              </w:rPr>
            </w:pPr>
            <w:r w:rsidRPr="00812D0D">
              <w:rPr>
                <w:rFonts w:ascii="Arial" w:hAnsi="Arial" w:cs="Arial"/>
                <w:b/>
                <w:bCs/>
                <w:sz w:val="20"/>
              </w:rPr>
              <w:t xml:space="preserve">So </w:t>
            </w:r>
            <w:r w:rsidRPr="00812D0D">
              <w:rPr>
                <w:rFonts w:ascii="Arial" w:hAnsi="Arial" w:cs="Arial"/>
                <w:b/>
                <w:bCs/>
                <w:sz w:val="20"/>
                <w:szCs w:val="20"/>
              </w:rPr>
              <w:t>that</w:t>
            </w:r>
            <w:r w:rsidRPr="00812D0D">
              <w:rPr>
                <w:rFonts w:ascii="Arial" w:hAnsi="Arial" w:cs="Arial"/>
                <w:b/>
                <w:bCs/>
                <w:sz w:val="20"/>
              </w:rPr>
              <w:t>?</w:t>
            </w:r>
          </w:p>
        </w:tc>
        <w:tc>
          <w:tcPr>
            <w:tcW w:w="2410" w:type="dxa"/>
          </w:tcPr>
          <w:p w14:paraId="4BE86AC8"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anticipated change</w:t>
            </w:r>
            <w:r w:rsidRPr="00093C31">
              <w:rPr>
                <w:rFonts w:ascii="Arial" w:hAnsi="Arial" w:cs="Arial"/>
                <w:sz w:val="20"/>
              </w:rPr>
              <w:t xml:space="preserve"> </w:t>
            </w:r>
          </w:p>
        </w:tc>
        <w:tc>
          <w:tcPr>
            <w:tcW w:w="5811" w:type="dxa"/>
          </w:tcPr>
          <w:p w14:paraId="2E55643B" w14:textId="77777777" w:rsidR="00EC272E" w:rsidRPr="00093C31" w:rsidRDefault="00EC272E" w:rsidP="00CE0880">
            <w:pPr>
              <w:spacing w:after="120"/>
              <w:rPr>
                <w:rFonts w:ascii="Arial" w:hAnsi="Arial" w:cs="Arial"/>
                <w:sz w:val="20"/>
              </w:rPr>
            </w:pPr>
            <w:r w:rsidRPr="00093C31">
              <w:rPr>
                <w:rFonts w:ascii="Arial" w:hAnsi="Arial" w:cs="Arial"/>
                <w:sz w:val="20"/>
                <w:szCs w:val="20"/>
              </w:rPr>
              <w:t>Realistic</w:t>
            </w:r>
            <w:r w:rsidRPr="00093C31">
              <w:rPr>
                <w:rFonts w:ascii="Arial" w:hAnsi="Arial" w:cs="Arial"/>
                <w:sz w:val="20"/>
              </w:rPr>
              <w:t xml:space="preserve"> vision of what will </w:t>
            </w:r>
            <w:r w:rsidRPr="00093C31">
              <w:rPr>
                <w:rFonts w:ascii="Arial" w:hAnsi="Arial" w:cs="Arial"/>
                <w:sz w:val="20"/>
                <w:szCs w:val="20"/>
              </w:rPr>
              <w:t>change</w:t>
            </w:r>
            <w:r w:rsidRPr="00093C31">
              <w:rPr>
                <w:rFonts w:ascii="Arial" w:hAnsi="Arial" w:cs="Arial"/>
                <w:sz w:val="20"/>
              </w:rPr>
              <w:t xml:space="preserve"> as a result of </w:t>
            </w:r>
            <w:r w:rsidRPr="00093C31">
              <w:rPr>
                <w:rFonts w:ascii="Arial" w:hAnsi="Arial" w:cs="Arial"/>
                <w:sz w:val="20"/>
                <w:szCs w:val="20"/>
              </w:rPr>
              <w:t>the</w:t>
            </w:r>
            <w:r w:rsidRPr="00093C31">
              <w:rPr>
                <w:rFonts w:ascii="Arial" w:hAnsi="Arial" w:cs="Arial"/>
                <w:sz w:val="20"/>
              </w:rPr>
              <w:t xml:space="preserve"> joint learning experience</w:t>
            </w:r>
          </w:p>
        </w:tc>
      </w:tr>
      <w:tr w:rsidR="00EC272E" w:rsidRPr="00093C31" w14:paraId="7D9D54EE" w14:textId="77777777" w:rsidTr="00CE0880">
        <w:trPr>
          <w:trHeight w:val="850"/>
        </w:trPr>
        <w:tc>
          <w:tcPr>
            <w:tcW w:w="1129" w:type="dxa"/>
          </w:tcPr>
          <w:p w14:paraId="31B984A1" w14:textId="77777777" w:rsidR="00EC272E" w:rsidRPr="00812D0D" w:rsidRDefault="00EC272E" w:rsidP="00CE0880">
            <w:pPr>
              <w:spacing w:after="120"/>
              <w:rPr>
                <w:rFonts w:ascii="Arial" w:hAnsi="Arial" w:cs="Arial"/>
                <w:b/>
                <w:bCs/>
                <w:sz w:val="20"/>
              </w:rPr>
            </w:pPr>
            <w:r w:rsidRPr="00812D0D">
              <w:rPr>
                <w:rFonts w:ascii="Arial" w:hAnsi="Arial" w:cs="Arial"/>
                <w:b/>
                <w:bCs/>
                <w:sz w:val="20"/>
              </w:rPr>
              <w:t>When?</w:t>
            </w:r>
          </w:p>
        </w:tc>
        <w:tc>
          <w:tcPr>
            <w:tcW w:w="2410" w:type="dxa"/>
          </w:tcPr>
          <w:p w14:paraId="3521E4AA"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time</w:t>
            </w:r>
            <w:r w:rsidRPr="00093C31">
              <w:rPr>
                <w:rFonts w:ascii="Arial" w:hAnsi="Arial" w:cs="Arial"/>
                <w:sz w:val="20"/>
              </w:rPr>
              <w:t xml:space="preserve"> and </w:t>
            </w:r>
            <w:r w:rsidRPr="00093C31">
              <w:rPr>
                <w:rFonts w:ascii="Arial" w:hAnsi="Arial" w:cs="Arial"/>
                <w:sz w:val="20"/>
                <w:szCs w:val="20"/>
              </w:rPr>
              <w:t>timing</w:t>
            </w:r>
          </w:p>
        </w:tc>
        <w:tc>
          <w:tcPr>
            <w:tcW w:w="5811" w:type="dxa"/>
          </w:tcPr>
          <w:p w14:paraId="704E0EDE" w14:textId="77777777" w:rsidR="00EC272E" w:rsidRPr="00093C31" w:rsidRDefault="00EC272E" w:rsidP="00CE0880">
            <w:pPr>
              <w:spacing w:after="120"/>
              <w:rPr>
                <w:rFonts w:ascii="Arial" w:hAnsi="Arial" w:cs="Arial"/>
                <w:sz w:val="20"/>
              </w:rPr>
            </w:pPr>
            <w:r w:rsidRPr="00093C31">
              <w:rPr>
                <w:rFonts w:ascii="Arial" w:hAnsi="Arial" w:cs="Arial"/>
                <w:sz w:val="20"/>
                <w:szCs w:val="20"/>
              </w:rPr>
              <w:t>Detailed</w:t>
            </w:r>
            <w:r w:rsidRPr="00093C31">
              <w:rPr>
                <w:rFonts w:ascii="Arial" w:hAnsi="Arial" w:cs="Arial"/>
                <w:sz w:val="20"/>
              </w:rPr>
              <w:t xml:space="preserve"> description of the time available for learning, </w:t>
            </w:r>
            <w:r w:rsidRPr="00093C31">
              <w:rPr>
                <w:rFonts w:ascii="Arial" w:hAnsi="Arial" w:cs="Arial"/>
                <w:sz w:val="20"/>
                <w:szCs w:val="20"/>
              </w:rPr>
              <w:t>as</w:t>
            </w:r>
            <w:r w:rsidRPr="00093C31">
              <w:rPr>
                <w:rFonts w:ascii="Arial" w:hAnsi="Arial" w:cs="Arial"/>
                <w:sz w:val="20"/>
              </w:rPr>
              <w:t xml:space="preserve"> this </w:t>
            </w:r>
            <w:r w:rsidRPr="00093C31">
              <w:rPr>
                <w:rFonts w:ascii="Arial" w:hAnsi="Arial" w:cs="Arial"/>
                <w:sz w:val="20"/>
                <w:szCs w:val="20"/>
              </w:rPr>
              <w:t>will determine</w:t>
            </w:r>
            <w:r w:rsidRPr="00093C31">
              <w:rPr>
                <w:rFonts w:ascii="Arial" w:hAnsi="Arial" w:cs="Arial"/>
                <w:sz w:val="20"/>
              </w:rPr>
              <w:t xml:space="preserve"> the amount and depth of content </w:t>
            </w:r>
            <w:r w:rsidRPr="00093C31">
              <w:rPr>
                <w:rFonts w:ascii="Arial" w:hAnsi="Arial" w:cs="Arial"/>
                <w:sz w:val="20"/>
                <w:szCs w:val="20"/>
              </w:rPr>
              <w:t>that can</w:t>
            </w:r>
            <w:r w:rsidRPr="00093C31">
              <w:rPr>
                <w:rFonts w:ascii="Arial" w:hAnsi="Arial" w:cs="Arial"/>
                <w:sz w:val="20"/>
              </w:rPr>
              <w:t xml:space="preserve"> be taught</w:t>
            </w:r>
          </w:p>
        </w:tc>
      </w:tr>
      <w:tr w:rsidR="00EC272E" w:rsidRPr="00093C31" w14:paraId="183D246B" w14:textId="77777777" w:rsidTr="00CE0880">
        <w:trPr>
          <w:trHeight w:val="850"/>
        </w:trPr>
        <w:tc>
          <w:tcPr>
            <w:tcW w:w="1129" w:type="dxa"/>
          </w:tcPr>
          <w:p w14:paraId="17D01916" w14:textId="77777777" w:rsidR="00EC272E" w:rsidRPr="00812D0D" w:rsidRDefault="00EC272E" w:rsidP="00CE0880">
            <w:pPr>
              <w:spacing w:after="120"/>
              <w:rPr>
                <w:rFonts w:ascii="Arial" w:hAnsi="Arial" w:cs="Arial"/>
                <w:b/>
                <w:bCs/>
                <w:sz w:val="20"/>
              </w:rPr>
            </w:pPr>
            <w:r w:rsidRPr="00812D0D">
              <w:rPr>
                <w:rFonts w:ascii="Arial" w:hAnsi="Arial" w:cs="Arial"/>
                <w:b/>
                <w:bCs/>
                <w:sz w:val="20"/>
              </w:rPr>
              <w:t>Where?</w:t>
            </w:r>
          </w:p>
        </w:tc>
        <w:tc>
          <w:tcPr>
            <w:tcW w:w="2410" w:type="dxa"/>
          </w:tcPr>
          <w:p w14:paraId="255F26C1"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place</w:t>
            </w:r>
            <w:r w:rsidRPr="00093C31">
              <w:rPr>
                <w:rFonts w:ascii="Arial" w:hAnsi="Arial" w:cs="Arial"/>
                <w:sz w:val="20"/>
              </w:rPr>
              <w:t xml:space="preserve"> and </w:t>
            </w:r>
            <w:r w:rsidRPr="00093C31">
              <w:rPr>
                <w:rFonts w:ascii="Arial" w:hAnsi="Arial" w:cs="Arial"/>
                <w:sz w:val="20"/>
                <w:szCs w:val="20"/>
              </w:rPr>
              <w:t>space</w:t>
            </w:r>
            <w:r w:rsidRPr="00093C31">
              <w:rPr>
                <w:rFonts w:ascii="Arial" w:hAnsi="Arial" w:cs="Arial"/>
                <w:sz w:val="20"/>
              </w:rPr>
              <w:t xml:space="preserve"> (in-person or virtual)</w:t>
            </w:r>
          </w:p>
        </w:tc>
        <w:tc>
          <w:tcPr>
            <w:tcW w:w="5811" w:type="dxa"/>
          </w:tcPr>
          <w:p w14:paraId="4E5E71B6" w14:textId="77777777" w:rsidR="00EC272E" w:rsidRPr="00093C31" w:rsidRDefault="00EC272E" w:rsidP="00CE0880">
            <w:pPr>
              <w:spacing w:after="120"/>
              <w:rPr>
                <w:rFonts w:ascii="Arial" w:hAnsi="Arial" w:cs="Arial"/>
                <w:sz w:val="20"/>
              </w:rPr>
            </w:pPr>
            <w:r w:rsidRPr="00093C31">
              <w:rPr>
                <w:rFonts w:ascii="Arial" w:hAnsi="Arial" w:cs="Arial"/>
                <w:sz w:val="20"/>
                <w:szCs w:val="20"/>
              </w:rPr>
              <w:t>Best</w:t>
            </w:r>
            <w:r w:rsidRPr="00093C31">
              <w:rPr>
                <w:rFonts w:ascii="Arial" w:hAnsi="Arial" w:cs="Arial"/>
                <w:sz w:val="20"/>
              </w:rPr>
              <w:t xml:space="preserve"> location </w:t>
            </w:r>
            <w:r w:rsidRPr="00093C31">
              <w:rPr>
                <w:rFonts w:ascii="Arial" w:hAnsi="Arial" w:cs="Arial"/>
                <w:sz w:val="20"/>
                <w:szCs w:val="20"/>
              </w:rPr>
              <w:t>for</w:t>
            </w:r>
            <w:r w:rsidRPr="00093C31">
              <w:rPr>
                <w:rFonts w:ascii="Arial" w:hAnsi="Arial" w:cs="Arial"/>
                <w:sz w:val="20"/>
              </w:rPr>
              <w:t xml:space="preserve"> learning, and </w:t>
            </w:r>
            <w:r w:rsidRPr="00093C31">
              <w:rPr>
                <w:rFonts w:ascii="Arial" w:hAnsi="Arial" w:cs="Arial"/>
                <w:sz w:val="20"/>
                <w:szCs w:val="20"/>
              </w:rPr>
              <w:t>limitations</w:t>
            </w:r>
            <w:r w:rsidRPr="00093C31">
              <w:rPr>
                <w:rFonts w:ascii="Arial" w:hAnsi="Arial" w:cs="Arial"/>
                <w:sz w:val="20"/>
              </w:rPr>
              <w:t xml:space="preserve"> of the place </w:t>
            </w:r>
          </w:p>
        </w:tc>
      </w:tr>
      <w:tr w:rsidR="00EC272E" w:rsidRPr="00093C31" w14:paraId="24DF8D86" w14:textId="77777777" w:rsidTr="00CE0880">
        <w:trPr>
          <w:trHeight w:val="850"/>
        </w:trPr>
        <w:tc>
          <w:tcPr>
            <w:tcW w:w="1129" w:type="dxa"/>
          </w:tcPr>
          <w:p w14:paraId="7CAAD36A" w14:textId="77777777" w:rsidR="00EC272E" w:rsidRPr="00812D0D" w:rsidRDefault="00EC272E" w:rsidP="00CE0880">
            <w:pPr>
              <w:spacing w:after="120"/>
              <w:rPr>
                <w:rFonts w:ascii="Arial" w:hAnsi="Arial" w:cs="Arial"/>
                <w:b/>
                <w:bCs/>
                <w:sz w:val="20"/>
              </w:rPr>
            </w:pPr>
            <w:r w:rsidRPr="00812D0D">
              <w:rPr>
                <w:rFonts w:ascii="Arial" w:hAnsi="Arial" w:cs="Arial"/>
                <w:b/>
                <w:bCs/>
                <w:sz w:val="20"/>
              </w:rPr>
              <w:t>What?</w:t>
            </w:r>
          </w:p>
        </w:tc>
        <w:tc>
          <w:tcPr>
            <w:tcW w:w="2410" w:type="dxa"/>
          </w:tcPr>
          <w:p w14:paraId="407D92B4"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content</w:t>
            </w:r>
          </w:p>
        </w:tc>
        <w:tc>
          <w:tcPr>
            <w:tcW w:w="5811" w:type="dxa"/>
          </w:tcPr>
          <w:p w14:paraId="2C71CD59" w14:textId="77777777" w:rsidR="00EC272E" w:rsidRPr="00093C31" w:rsidRDefault="00EC272E" w:rsidP="00CE0880">
            <w:pPr>
              <w:spacing w:after="120"/>
              <w:rPr>
                <w:rFonts w:ascii="Arial" w:hAnsi="Arial" w:cs="Arial"/>
                <w:sz w:val="20"/>
              </w:rPr>
            </w:pPr>
            <w:r w:rsidRPr="00093C31">
              <w:rPr>
                <w:rFonts w:ascii="Arial" w:hAnsi="Arial" w:cs="Arial"/>
                <w:sz w:val="20"/>
                <w:szCs w:val="20"/>
              </w:rPr>
              <w:t xml:space="preserve">Carefully </w:t>
            </w:r>
            <w:r w:rsidRPr="00093C31">
              <w:rPr>
                <w:rFonts w:ascii="Arial" w:hAnsi="Arial" w:cs="Arial"/>
                <w:sz w:val="20"/>
              </w:rPr>
              <w:t xml:space="preserve">constructed set of skills, information and perspectives to </w:t>
            </w:r>
            <w:r w:rsidRPr="00093C31">
              <w:rPr>
                <w:rFonts w:ascii="Arial" w:hAnsi="Arial" w:cs="Arial"/>
                <w:sz w:val="20"/>
                <w:szCs w:val="20"/>
              </w:rPr>
              <w:t>be addressed</w:t>
            </w:r>
          </w:p>
        </w:tc>
      </w:tr>
      <w:tr w:rsidR="00EC272E" w:rsidRPr="00093C31" w14:paraId="05A7B077" w14:textId="77777777" w:rsidTr="00CE0880">
        <w:trPr>
          <w:trHeight w:val="850"/>
        </w:trPr>
        <w:tc>
          <w:tcPr>
            <w:tcW w:w="1129" w:type="dxa"/>
            <w:tcBorders>
              <w:bottom w:val="nil"/>
            </w:tcBorders>
          </w:tcPr>
          <w:p w14:paraId="2F451E61" w14:textId="77777777" w:rsidR="00EC272E" w:rsidRPr="00812D0D" w:rsidRDefault="00EC272E" w:rsidP="00CE0880">
            <w:pPr>
              <w:spacing w:after="120"/>
              <w:rPr>
                <w:rFonts w:ascii="Arial" w:hAnsi="Arial" w:cs="Arial"/>
                <w:b/>
                <w:bCs/>
                <w:sz w:val="20"/>
              </w:rPr>
            </w:pPr>
            <w:r w:rsidRPr="00812D0D">
              <w:rPr>
                <w:rFonts w:ascii="Arial" w:hAnsi="Arial" w:cs="Arial"/>
                <w:b/>
                <w:bCs/>
                <w:sz w:val="20"/>
              </w:rPr>
              <w:t xml:space="preserve">What </w:t>
            </w:r>
            <w:r w:rsidRPr="00812D0D">
              <w:rPr>
                <w:rFonts w:ascii="Arial" w:hAnsi="Arial" w:cs="Arial"/>
                <w:b/>
                <w:bCs/>
                <w:sz w:val="20"/>
                <w:szCs w:val="20"/>
              </w:rPr>
              <w:t>for</w:t>
            </w:r>
            <w:r w:rsidRPr="00812D0D">
              <w:rPr>
                <w:rFonts w:ascii="Arial" w:hAnsi="Arial" w:cs="Arial"/>
                <w:b/>
                <w:bCs/>
                <w:sz w:val="20"/>
              </w:rPr>
              <w:t>?</w:t>
            </w:r>
          </w:p>
        </w:tc>
        <w:tc>
          <w:tcPr>
            <w:tcW w:w="2410" w:type="dxa"/>
            <w:tcBorders>
              <w:bottom w:val="nil"/>
            </w:tcBorders>
          </w:tcPr>
          <w:p w14:paraId="09AB3AC5"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achievement-based objectives</w:t>
            </w:r>
          </w:p>
        </w:tc>
        <w:tc>
          <w:tcPr>
            <w:tcW w:w="5811" w:type="dxa"/>
            <w:tcBorders>
              <w:bottom w:val="nil"/>
            </w:tcBorders>
          </w:tcPr>
          <w:p w14:paraId="08FA4EA4" w14:textId="77777777" w:rsidR="00EC272E" w:rsidRPr="00093C31" w:rsidRDefault="00EC272E" w:rsidP="00CE0880">
            <w:pPr>
              <w:spacing w:after="120"/>
              <w:rPr>
                <w:rFonts w:ascii="Arial" w:hAnsi="Arial" w:cs="Arial"/>
                <w:sz w:val="20"/>
              </w:rPr>
            </w:pPr>
            <w:r w:rsidRPr="00093C31">
              <w:rPr>
                <w:rFonts w:ascii="Arial" w:hAnsi="Arial" w:cs="Arial"/>
                <w:sz w:val="20"/>
                <w:szCs w:val="20"/>
              </w:rPr>
              <w:t>Specific</w:t>
            </w:r>
            <w:r w:rsidRPr="00093C31">
              <w:rPr>
                <w:rFonts w:ascii="Arial" w:hAnsi="Arial" w:cs="Arial"/>
                <w:sz w:val="20"/>
              </w:rPr>
              <w:t xml:space="preserve"> description of what learners will do during the </w:t>
            </w:r>
            <w:r w:rsidRPr="00093C31">
              <w:rPr>
                <w:rFonts w:ascii="Arial" w:hAnsi="Arial" w:cs="Arial"/>
                <w:sz w:val="20"/>
                <w:szCs w:val="20"/>
              </w:rPr>
              <w:t>programme,</w:t>
            </w:r>
            <w:r w:rsidRPr="00093C31">
              <w:rPr>
                <w:rFonts w:ascii="Arial" w:hAnsi="Arial" w:cs="Arial"/>
                <w:sz w:val="20"/>
              </w:rPr>
              <w:t xml:space="preserve"> with each piece of priority content, in order to learn it</w:t>
            </w:r>
          </w:p>
        </w:tc>
      </w:tr>
      <w:tr w:rsidR="00EC272E" w:rsidRPr="00093C31" w14:paraId="5BD60DB2" w14:textId="77777777" w:rsidTr="00CE0880">
        <w:trPr>
          <w:trHeight w:val="850"/>
        </w:trPr>
        <w:tc>
          <w:tcPr>
            <w:tcW w:w="1129" w:type="dxa"/>
            <w:tcBorders>
              <w:top w:val="nil"/>
              <w:bottom w:val="single" w:sz="4" w:space="0" w:color="auto"/>
            </w:tcBorders>
          </w:tcPr>
          <w:p w14:paraId="0D297244" w14:textId="77777777" w:rsidR="00EC272E" w:rsidRPr="00812D0D" w:rsidRDefault="00EC272E" w:rsidP="00CE0880">
            <w:pPr>
              <w:spacing w:after="120"/>
              <w:rPr>
                <w:rFonts w:ascii="Arial" w:hAnsi="Arial" w:cs="Arial"/>
                <w:b/>
                <w:bCs/>
                <w:sz w:val="20"/>
              </w:rPr>
            </w:pPr>
            <w:r w:rsidRPr="00812D0D">
              <w:rPr>
                <w:rFonts w:ascii="Arial" w:hAnsi="Arial" w:cs="Arial"/>
                <w:b/>
                <w:bCs/>
                <w:sz w:val="20"/>
              </w:rPr>
              <w:t>How?</w:t>
            </w:r>
          </w:p>
        </w:tc>
        <w:tc>
          <w:tcPr>
            <w:tcW w:w="2410" w:type="dxa"/>
            <w:tcBorders>
              <w:top w:val="nil"/>
              <w:bottom w:val="single" w:sz="4" w:space="0" w:color="auto"/>
            </w:tcBorders>
          </w:tcPr>
          <w:p w14:paraId="0A11548D" w14:textId="77777777" w:rsidR="00EC272E" w:rsidRPr="00093C31" w:rsidRDefault="00EC272E" w:rsidP="00CE0880">
            <w:pPr>
              <w:spacing w:after="120"/>
              <w:rPr>
                <w:rFonts w:ascii="Arial" w:hAnsi="Arial" w:cs="Arial"/>
                <w:sz w:val="20"/>
              </w:rPr>
            </w:pPr>
            <w:r w:rsidRPr="00093C31">
              <w:rPr>
                <w:rFonts w:ascii="Arial" w:hAnsi="Arial" w:cs="Arial"/>
                <w:sz w:val="20"/>
              </w:rPr>
              <w:t xml:space="preserve">The </w:t>
            </w:r>
            <w:r w:rsidRPr="00093C31">
              <w:rPr>
                <w:rFonts w:ascii="Arial" w:hAnsi="Arial" w:cs="Arial"/>
                <w:sz w:val="20"/>
                <w:szCs w:val="20"/>
              </w:rPr>
              <w:t>learning tasks</w:t>
            </w:r>
          </w:p>
        </w:tc>
        <w:tc>
          <w:tcPr>
            <w:tcW w:w="5811" w:type="dxa"/>
            <w:tcBorders>
              <w:top w:val="nil"/>
              <w:bottom w:val="single" w:sz="4" w:space="0" w:color="auto"/>
            </w:tcBorders>
          </w:tcPr>
          <w:p w14:paraId="55E56164" w14:textId="77777777" w:rsidR="00EC272E" w:rsidRPr="00093C31" w:rsidRDefault="00EC272E" w:rsidP="00CE0880">
            <w:pPr>
              <w:spacing w:after="120"/>
              <w:rPr>
                <w:rFonts w:ascii="Arial" w:hAnsi="Arial" w:cs="Arial"/>
                <w:sz w:val="20"/>
              </w:rPr>
            </w:pPr>
            <w:r w:rsidRPr="00093C31">
              <w:rPr>
                <w:rFonts w:ascii="Arial" w:hAnsi="Arial" w:cs="Arial"/>
                <w:sz w:val="20"/>
              </w:rPr>
              <w:t>A flexible yet structured, process through which all learners build their skills and share their learning</w:t>
            </w:r>
          </w:p>
        </w:tc>
      </w:tr>
    </w:tbl>
    <w:p w14:paraId="3DD853BC" w14:textId="77777777" w:rsidR="00EC272E" w:rsidRPr="00093C31" w:rsidRDefault="00EC272E" w:rsidP="00EC272E">
      <w:pPr>
        <w:spacing w:after="120"/>
        <w:jc w:val="both"/>
        <w:rPr>
          <w:rFonts w:ascii="Arial" w:hAnsi="Arial" w:cs="Arial"/>
          <w:sz w:val="22"/>
          <w:szCs w:val="22"/>
        </w:rPr>
      </w:pPr>
      <w:r w:rsidRPr="00093C31">
        <w:rPr>
          <w:rFonts w:ascii="Arial" w:hAnsi="Arial" w:cs="Arial"/>
          <w:sz w:val="22"/>
          <w:szCs w:val="22"/>
        </w:rPr>
        <w:t xml:space="preserve"> </w:t>
      </w:r>
    </w:p>
    <w:p w14:paraId="2F11269E" w14:textId="77777777" w:rsidR="00EC272E" w:rsidRPr="00093C31" w:rsidRDefault="00EC272E" w:rsidP="00EC272E">
      <w:pPr>
        <w:spacing w:after="120"/>
        <w:jc w:val="both"/>
        <w:rPr>
          <w:rFonts w:ascii="Arial" w:hAnsi="Arial" w:cs="Arial"/>
          <w:sz w:val="18"/>
          <w:szCs w:val="18"/>
        </w:rPr>
      </w:pPr>
      <w:r w:rsidRPr="00093C31">
        <w:rPr>
          <w:rFonts w:ascii="Arial" w:hAnsi="Arial" w:cs="Arial"/>
          <w:sz w:val="18"/>
          <w:szCs w:val="18"/>
        </w:rPr>
        <w:t xml:space="preserve">Source: Adapted from Global Learning Partners </w:t>
      </w:r>
      <w:r w:rsidRPr="00093C31">
        <w:rPr>
          <w:rFonts w:ascii="Arial" w:hAnsi="Arial" w:cs="Arial"/>
          <w:i/>
          <w:sz w:val="18"/>
          <w:szCs w:val="18"/>
        </w:rPr>
        <w:t>(10)</w:t>
      </w:r>
    </w:p>
    <w:p w14:paraId="400354A3" w14:textId="77777777" w:rsidR="00EC272E" w:rsidRPr="00093C31" w:rsidRDefault="00EC272E" w:rsidP="00EC272E">
      <w:pPr>
        <w:spacing w:after="120"/>
        <w:jc w:val="both"/>
        <w:rPr>
          <w:rFonts w:ascii="Arial" w:hAnsi="Arial" w:cs="Arial"/>
          <w:sz w:val="22"/>
          <w:szCs w:val="22"/>
        </w:rPr>
      </w:pPr>
    </w:p>
    <w:p w14:paraId="5AD2D7DE" w14:textId="77777777" w:rsidR="00EC272E" w:rsidRPr="00093C31" w:rsidRDefault="00EC272E" w:rsidP="00EC272E">
      <w:pPr>
        <w:spacing w:after="120"/>
        <w:jc w:val="both"/>
        <w:rPr>
          <w:rFonts w:ascii="Arial" w:hAnsi="Arial" w:cs="Arial"/>
          <w:sz w:val="22"/>
        </w:rPr>
      </w:pPr>
      <w:r w:rsidRPr="00093C31">
        <w:rPr>
          <w:rFonts w:ascii="Arial" w:hAnsi="Arial" w:cs="Arial"/>
          <w:sz w:val="22"/>
          <w:szCs w:val="22"/>
        </w:rPr>
        <w:t>The</w:t>
      </w:r>
      <w:r w:rsidRPr="00093C31">
        <w:rPr>
          <w:rFonts w:ascii="Arial" w:hAnsi="Arial" w:cs="Arial"/>
          <w:sz w:val="22"/>
        </w:rPr>
        <w:t xml:space="preserve"> eight steps should be completed well in advance of the workshop. Once a draft </w:t>
      </w:r>
      <w:r w:rsidRPr="00093C31">
        <w:rPr>
          <w:rFonts w:ascii="Arial" w:hAnsi="Arial" w:cs="Arial"/>
          <w:sz w:val="22"/>
          <w:szCs w:val="22"/>
        </w:rPr>
        <w:t>is available</w:t>
      </w:r>
      <w:r w:rsidRPr="00093C31">
        <w:rPr>
          <w:rFonts w:ascii="Arial" w:hAnsi="Arial" w:cs="Arial"/>
          <w:sz w:val="22"/>
        </w:rPr>
        <w:t xml:space="preserve">, the next step </w:t>
      </w:r>
      <w:r w:rsidRPr="00093C31">
        <w:rPr>
          <w:rFonts w:ascii="Arial" w:hAnsi="Arial" w:cs="Arial"/>
          <w:sz w:val="22"/>
          <w:szCs w:val="22"/>
        </w:rPr>
        <w:t>is an assessment of learning needs</w:t>
      </w:r>
      <w:r w:rsidRPr="00093C31">
        <w:rPr>
          <w:rFonts w:ascii="Arial" w:hAnsi="Arial" w:cs="Arial"/>
          <w:sz w:val="22"/>
        </w:rPr>
        <w:t xml:space="preserve"> and </w:t>
      </w:r>
      <w:r w:rsidRPr="00093C31">
        <w:rPr>
          <w:rFonts w:ascii="Arial" w:hAnsi="Arial" w:cs="Arial"/>
          <w:sz w:val="22"/>
          <w:szCs w:val="22"/>
        </w:rPr>
        <w:t xml:space="preserve">resources, to be completed by potential </w:t>
      </w:r>
      <w:r w:rsidRPr="00093C31">
        <w:rPr>
          <w:rFonts w:ascii="Arial" w:hAnsi="Arial" w:cs="Arial"/>
          <w:sz w:val="22"/>
        </w:rPr>
        <w:t>workshop participants</w:t>
      </w:r>
      <w:r w:rsidRPr="00093C31">
        <w:rPr>
          <w:rFonts w:ascii="Arial" w:hAnsi="Arial" w:cs="Arial"/>
          <w:sz w:val="22"/>
          <w:szCs w:val="22"/>
        </w:rPr>
        <w:t xml:space="preserve">. </w:t>
      </w:r>
      <w:r w:rsidRPr="00093C31">
        <w:rPr>
          <w:rFonts w:ascii="Arial" w:hAnsi="Arial" w:cs="Arial"/>
          <w:sz w:val="22"/>
        </w:rPr>
        <w:t xml:space="preserve">The purpose of the </w:t>
      </w:r>
      <w:r w:rsidRPr="00093C31">
        <w:rPr>
          <w:rFonts w:ascii="Arial" w:hAnsi="Arial" w:cs="Arial"/>
          <w:sz w:val="22"/>
          <w:szCs w:val="22"/>
        </w:rPr>
        <w:t>assessment</w:t>
      </w:r>
      <w:r w:rsidRPr="00093C31">
        <w:rPr>
          <w:rFonts w:ascii="Arial" w:hAnsi="Arial" w:cs="Arial"/>
          <w:sz w:val="22"/>
        </w:rPr>
        <w:t xml:space="preserve"> is to:</w:t>
      </w:r>
    </w:p>
    <w:p w14:paraId="65B033A4" w14:textId="77777777" w:rsidR="00EC272E" w:rsidRPr="00093C31" w:rsidRDefault="00EC272E" w:rsidP="00EC272E">
      <w:pPr>
        <w:numPr>
          <w:ilvl w:val="0"/>
          <w:numId w:val="1"/>
        </w:numPr>
        <w:ind w:left="426" w:hanging="284"/>
        <w:jc w:val="both"/>
        <w:rPr>
          <w:rFonts w:ascii="Arial" w:hAnsi="Arial" w:cs="Arial"/>
          <w:sz w:val="22"/>
        </w:rPr>
      </w:pPr>
      <w:r w:rsidRPr="00093C31">
        <w:rPr>
          <w:rFonts w:ascii="Arial" w:hAnsi="Arial" w:cs="Arial"/>
          <w:sz w:val="22"/>
          <w:szCs w:val="22"/>
        </w:rPr>
        <w:t>identify</w:t>
      </w:r>
      <w:r w:rsidRPr="00093C31">
        <w:rPr>
          <w:rFonts w:ascii="Arial" w:hAnsi="Arial" w:cs="Arial"/>
          <w:sz w:val="22"/>
        </w:rPr>
        <w:t xml:space="preserve"> suitable participants for the workshop. For example, </w:t>
      </w:r>
      <w:r w:rsidRPr="00093C31">
        <w:rPr>
          <w:rFonts w:ascii="Arial" w:hAnsi="Arial" w:cs="Arial"/>
          <w:sz w:val="22"/>
          <w:szCs w:val="22"/>
        </w:rPr>
        <w:t xml:space="preserve">such </w:t>
      </w:r>
      <w:r w:rsidRPr="00093C31">
        <w:rPr>
          <w:rFonts w:ascii="Arial" w:hAnsi="Arial" w:cs="Arial"/>
          <w:sz w:val="22"/>
        </w:rPr>
        <w:t xml:space="preserve">an </w:t>
      </w:r>
      <w:r w:rsidRPr="00093C31">
        <w:rPr>
          <w:rFonts w:ascii="Arial" w:hAnsi="Arial" w:cs="Arial"/>
          <w:sz w:val="22"/>
          <w:szCs w:val="22"/>
        </w:rPr>
        <w:t>assessment</w:t>
      </w:r>
      <w:r w:rsidRPr="00093C31">
        <w:rPr>
          <w:rFonts w:ascii="Arial" w:hAnsi="Arial" w:cs="Arial"/>
          <w:sz w:val="22"/>
        </w:rPr>
        <w:t xml:space="preserve"> can </w:t>
      </w:r>
      <w:r w:rsidRPr="00093C31">
        <w:rPr>
          <w:rFonts w:ascii="Arial" w:hAnsi="Arial" w:cs="Arial"/>
          <w:sz w:val="22"/>
          <w:szCs w:val="22"/>
        </w:rPr>
        <w:t>indicate</w:t>
      </w:r>
      <w:r w:rsidRPr="00093C31">
        <w:rPr>
          <w:rFonts w:ascii="Arial" w:hAnsi="Arial" w:cs="Arial"/>
          <w:sz w:val="22"/>
        </w:rPr>
        <w:t xml:space="preserve"> their commitment to engage in and advocate on health budget issues in the context of UHC. </w:t>
      </w:r>
      <w:r w:rsidRPr="00093C31">
        <w:rPr>
          <w:rFonts w:ascii="Arial" w:hAnsi="Arial" w:cs="Arial"/>
          <w:sz w:val="22"/>
          <w:szCs w:val="22"/>
        </w:rPr>
        <w:t>The assessment</w:t>
      </w:r>
      <w:r w:rsidRPr="00093C31">
        <w:rPr>
          <w:rFonts w:ascii="Arial" w:hAnsi="Arial" w:cs="Arial"/>
          <w:sz w:val="22"/>
        </w:rPr>
        <w:t xml:space="preserve"> can also </w:t>
      </w:r>
      <w:r w:rsidRPr="00093C31">
        <w:rPr>
          <w:rFonts w:ascii="Arial" w:hAnsi="Arial" w:cs="Arial"/>
          <w:sz w:val="22"/>
          <w:szCs w:val="22"/>
        </w:rPr>
        <w:t>indicate</w:t>
      </w:r>
      <w:r w:rsidRPr="00093C31">
        <w:rPr>
          <w:rFonts w:ascii="Arial" w:hAnsi="Arial" w:cs="Arial"/>
          <w:sz w:val="22"/>
        </w:rPr>
        <w:t xml:space="preserve"> ways of combining staff from </w:t>
      </w:r>
      <w:r w:rsidRPr="00093C31">
        <w:rPr>
          <w:rFonts w:ascii="Arial" w:hAnsi="Arial" w:cs="Arial"/>
          <w:sz w:val="22"/>
          <w:szCs w:val="22"/>
        </w:rPr>
        <w:t xml:space="preserve">CSOs, </w:t>
      </w:r>
      <w:r w:rsidRPr="00093C31">
        <w:rPr>
          <w:rFonts w:ascii="Arial" w:hAnsi="Arial" w:cs="Arial"/>
          <w:sz w:val="22"/>
        </w:rPr>
        <w:t>media institutions and parliamentarians</w:t>
      </w:r>
      <w:r w:rsidRPr="00093C31">
        <w:rPr>
          <w:rFonts w:ascii="Arial" w:hAnsi="Arial" w:cs="Arial"/>
          <w:sz w:val="22"/>
          <w:szCs w:val="22"/>
        </w:rPr>
        <w:t>.</w:t>
      </w:r>
      <w:r w:rsidRPr="00093C31">
        <w:rPr>
          <w:rFonts w:ascii="Arial" w:hAnsi="Arial" w:cs="Arial"/>
          <w:sz w:val="22"/>
        </w:rPr>
        <w:t xml:space="preserve"> </w:t>
      </w:r>
    </w:p>
    <w:p w14:paraId="33BA0C2C" w14:textId="77777777" w:rsidR="00EC272E" w:rsidRPr="00093C31" w:rsidRDefault="00EC272E" w:rsidP="00EC272E">
      <w:pPr>
        <w:numPr>
          <w:ilvl w:val="0"/>
          <w:numId w:val="1"/>
        </w:numPr>
        <w:ind w:left="426" w:hanging="284"/>
        <w:jc w:val="both"/>
        <w:rPr>
          <w:rFonts w:ascii="Arial" w:hAnsi="Arial" w:cs="Arial"/>
          <w:sz w:val="22"/>
        </w:rPr>
      </w:pPr>
      <w:r w:rsidRPr="00093C31">
        <w:rPr>
          <w:rFonts w:ascii="Arial" w:hAnsi="Arial" w:cs="Arial"/>
          <w:sz w:val="22"/>
          <w:szCs w:val="22"/>
        </w:rPr>
        <w:t>ensure</w:t>
      </w:r>
      <w:r w:rsidRPr="00093C31">
        <w:rPr>
          <w:rFonts w:ascii="Arial" w:hAnsi="Arial" w:cs="Arial"/>
          <w:sz w:val="22"/>
        </w:rPr>
        <w:t xml:space="preserve"> a balanced mix of participants </w:t>
      </w:r>
      <w:r w:rsidRPr="00093C31">
        <w:rPr>
          <w:rFonts w:ascii="Arial" w:hAnsi="Arial" w:cs="Arial"/>
          <w:sz w:val="22"/>
          <w:szCs w:val="22"/>
        </w:rPr>
        <w:t>to</w:t>
      </w:r>
      <w:r w:rsidRPr="00093C31">
        <w:rPr>
          <w:rFonts w:ascii="Arial" w:hAnsi="Arial" w:cs="Arial"/>
          <w:sz w:val="22"/>
        </w:rPr>
        <w:t xml:space="preserve"> enhance learning</w:t>
      </w:r>
      <w:r w:rsidRPr="00093C31">
        <w:rPr>
          <w:rFonts w:ascii="Arial" w:hAnsi="Arial" w:cs="Arial"/>
          <w:sz w:val="22"/>
          <w:szCs w:val="22"/>
        </w:rPr>
        <w:t xml:space="preserve">, </w:t>
      </w:r>
      <w:r w:rsidRPr="00093C31">
        <w:rPr>
          <w:rFonts w:ascii="Arial" w:hAnsi="Arial" w:cs="Arial"/>
          <w:sz w:val="22"/>
        </w:rPr>
        <w:t>experiences, knowledge and skills</w:t>
      </w:r>
      <w:r w:rsidRPr="00093C31">
        <w:rPr>
          <w:rFonts w:ascii="Arial" w:hAnsi="Arial" w:cs="Arial"/>
          <w:sz w:val="22"/>
          <w:szCs w:val="22"/>
        </w:rPr>
        <w:t>; and</w:t>
      </w:r>
      <w:r w:rsidRPr="00093C31">
        <w:rPr>
          <w:rFonts w:ascii="Arial" w:hAnsi="Arial" w:cs="Arial"/>
          <w:sz w:val="22"/>
        </w:rPr>
        <w:t xml:space="preserve"> </w:t>
      </w:r>
    </w:p>
    <w:p w14:paraId="0371B58D" w14:textId="77777777" w:rsidR="00EC272E" w:rsidRPr="00093C31" w:rsidRDefault="00EC272E" w:rsidP="00EC272E">
      <w:pPr>
        <w:numPr>
          <w:ilvl w:val="0"/>
          <w:numId w:val="1"/>
        </w:numPr>
        <w:spacing w:after="120"/>
        <w:ind w:left="426" w:hanging="284"/>
        <w:jc w:val="both"/>
        <w:rPr>
          <w:rFonts w:ascii="Arial" w:hAnsi="Arial" w:cs="Arial"/>
          <w:sz w:val="22"/>
        </w:rPr>
      </w:pPr>
      <w:r w:rsidRPr="00093C31">
        <w:rPr>
          <w:rFonts w:ascii="Arial" w:hAnsi="Arial" w:cs="Arial"/>
          <w:sz w:val="22"/>
          <w:szCs w:val="22"/>
        </w:rPr>
        <w:t>refine</w:t>
      </w:r>
      <w:r w:rsidRPr="00093C31">
        <w:rPr>
          <w:rFonts w:ascii="Arial" w:hAnsi="Arial" w:cs="Arial"/>
          <w:sz w:val="22"/>
        </w:rPr>
        <w:t xml:space="preserve"> the agenda and content.</w:t>
      </w:r>
    </w:p>
    <w:p w14:paraId="3C4E933A" w14:textId="77777777" w:rsidR="00EC272E" w:rsidRDefault="00EC272E" w:rsidP="00EC272E">
      <w:pPr>
        <w:spacing w:after="120"/>
        <w:jc w:val="both"/>
        <w:rPr>
          <w:rFonts w:ascii="Arial" w:hAnsi="Arial" w:cs="Arial"/>
          <w:sz w:val="22"/>
          <w:szCs w:val="22"/>
        </w:rPr>
      </w:pPr>
    </w:p>
    <w:p w14:paraId="2D72E9F8" w14:textId="77777777" w:rsidR="00EC272E" w:rsidRDefault="00EC272E" w:rsidP="00EC272E">
      <w:pPr>
        <w:spacing w:after="120"/>
        <w:jc w:val="both"/>
        <w:rPr>
          <w:rFonts w:ascii="Arial" w:hAnsi="Arial" w:cs="Arial"/>
          <w:sz w:val="22"/>
          <w:szCs w:val="22"/>
        </w:rPr>
      </w:pPr>
    </w:p>
    <w:p w14:paraId="2C869707" w14:textId="77777777" w:rsidR="00EC272E" w:rsidRPr="00093C31" w:rsidRDefault="00EC272E" w:rsidP="00EC272E">
      <w:pPr>
        <w:spacing w:after="120"/>
        <w:jc w:val="both"/>
        <w:rPr>
          <w:rFonts w:ascii="Arial" w:hAnsi="Arial" w:cs="Arial"/>
          <w:sz w:val="22"/>
          <w:szCs w:val="22"/>
        </w:rPr>
      </w:pPr>
      <w:r w:rsidRPr="00093C31">
        <w:rPr>
          <w:rFonts w:ascii="Arial" w:hAnsi="Arial" w:cs="Arial"/>
          <w:sz w:val="22"/>
          <w:szCs w:val="22"/>
        </w:rPr>
        <w:lastRenderedPageBreak/>
        <w:t xml:space="preserve">The assessment could include the following questions: </w:t>
      </w:r>
    </w:p>
    <w:p w14:paraId="425CA968" w14:textId="77777777" w:rsidR="00EC272E" w:rsidRPr="00093C31" w:rsidRDefault="00EC272E" w:rsidP="00EC272E">
      <w:pPr>
        <w:numPr>
          <w:ilvl w:val="0"/>
          <w:numId w:val="2"/>
        </w:numPr>
        <w:spacing w:after="120"/>
        <w:ind w:left="426" w:hanging="284"/>
        <w:jc w:val="both"/>
        <w:rPr>
          <w:rFonts w:ascii="Arial" w:hAnsi="Arial" w:cs="Arial"/>
          <w:sz w:val="22"/>
          <w:szCs w:val="22"/>
        </w:rPr>
      </w:pPr>
      <w:r w:rsidRPr="00093C31">
        <w:rPr>
          <w:rFonts w:ascii="Arial" w:hAnsi="Arial" w:cs="Arial"/>
          <w:sz w:val="22"/>
          <w:szCs w:val="22"/>
        </w:rPr>
        <w:t>Describe your involvement in UHC advocacy or health advocacy in general at national level.</w:t>
      </w:r>
    </w:p>
    <w:p w14:paraId="77DBC7A8" w14:textId="77777777" w:rsidR="00EC272E" w:rsidRPr="00093C31" w:rsidRDefault="00EC272E" w:rsidP="00EC272E">
      <w:pPr>
        <w:numPr>
          <w:ilvl w:val="0"/>
          <w:numId w:val="2"/>
        </w:numPr>
        <w:spacing w:after="120"/>
        <w:ind w:left="426" w:hanging="284"/>
        <w:jc w:val="both"/>
        <w:rPr>
          <w:rFonts w:ascii="Arial" w:hAnsi="Arial" w:cs="Arial"/>
          <w:sz w:val="22"/>
          <w:szCs w:val="22"/>
        </w:rPr>
      </w:pPr>
      <w:r w:rsidRPr="00093C31">
        <w:rPr>
          <w:rFonts w:ascii="Arial" w:hAnsi="Arial" w:cs="Arial"/>
          <w:sz w:val="22"/>
          <w:szCs w:val="22"/>
        </w:rPr>
        <w:t xml:space="preserve">Describe a recent situation in which you had to consider the public budget for health. </w:t>
      </w:r>
    </w:p>
    <w:p w14:paraId="45875FCF" w14:textId="77777777" w:rsidR="00EC272E" w:rsidRPr="00093C31" w:rsidRDefault="00EC272E" w:rsidP="00EC272E">
      <w:pPr>
        <w:numPr>
          <w:ilvl w:val="0"/>
          <w:numId w:val="2"/>
        </w:numPr>
        <w:spacing w:after="120"/>
        <w:ind w:left="426" w:hanging="284"/>
        <w:jc w:val="both"/>
        <w:rPr>
          <w:rFonts w:ascii="Arial" w:hAnsi="Arial" w:cs="Arial"/>
          <w:sz w:val="22"/>
          <w:szCs w:val="22"/>
        </w:rPr>
      </w:pPr>
      <w:r w:rsidRPr="00093C31">
        <w:rPr>
          <w:rFonts w:ascii="Arial" w:hAnsi="Arial" w:cs="Arial"/>
          <w:sz w:val="22"/>
          <w:szCs w:val="22"/>
        </w:rPr>
        <w:t>What, in your opinion, are the greatest challenges in your country to budget advocacy to advance UHC2030?</w:t>
      </w:r>
      <w:r w:rsidRPr="00093C31">
        <w:rPr>
          <w:rFonts w:ascii="Arial" w:hAnsi="Arial" w:cs="Arial"/>
          <w:sz w:val="22"/>
        </w:rPr>
        <w:t xml:space="preserve"> List three challenges. </w:t>
      </w:r>
    </w:p>
    <w:p w14:paraId="757351B3" w14:textId="77777777" w:rsidR="00EC272E" w:rsidRPr="00093C31" w:rsidRDefault="00EC272E" w:rsidP="00EC272E">
      <w:pPr>
        <w:numPr>
          <w:ilvl w:val="0"/>
          <w:numId w:val="2"/>
        </w:numPr>
        <w:spacing w:after="120"/>
        <w:ind w:left="426" w:hanging="284"/>
        <w:jc w:val="both"/>
        <w:rPr>
          <w:rFonts w:ascii="Arial" w:hAnsi="Arial" w:cs="Arial"/>
          <w:sz w:val="22"/>
          <w:szCs w:val="22"/>
        </w:rPr>
      </w:pPr>
      <w:r w:rsidRPr="00093C31">
        <w:rPr>
          <w:rFonts w:ascii="Arial" w:hAnsi="Arial" w:cs="Arial"/>
          <w:sz w:val="22"/>
          <w:szCs w:val="22"/>
        </w:rPr>
        <w:t>State how this workshop on budget advocacy will improve your involvement in advancing UHC in your country.</w:t>
      </w:r>
    </w:p>
    <w:p w14:paraId="6412477F" w14:textId="77777777" w:rsidR="00EC272E" w:rsidRPr="00093C31" w:rsidRDefault="00EC272E" w:rsidP="00EC272E">
      <w:pPr>
        <w:spacing w:after="120"/>
        <w:jc w:val="both"/>
        <w:rPr>
          <w:rFonts w:ascii="Arial" w:hAnsi="Arial" w:cs="Arial"/>
          <w:b/>
          <w:sz w:val="22"/>
          <w:szCs w:val="22"/>
        </w:rPr>
      </w:pPr>
      <w:r w:rsidRPr="00093C31">
        <w:rPr>
          <w:rFonts w:ascii="Arial" w:hAnsi="Arial" w:cs="Arial"/>
          <w:sz w:val="22"/>
          <w:szCs w:val="22"/>
        </w:rPr>
        <w:t xml:space="preserve">The results of an assessment of learning needs and resources could also suggest content for the modules and sections of the toolkit. Participants could rank their priorities for content, for example from 1 to 10, 1 being the highest priority: </w:t>
      </w:r>
    </w:p>
    <w:p w14:paraId="2C4DBC90" w14:textId="77777777" w:rsidR="00EC272E" w:rsidRPr="00093C31" w:rsidRDefault="00EC272E" w:rsidP="00EC272E">
      <w:pPr>
        <w:spacing w:after="120"/>
        <w:jc w:val="both"/>
        <w:rPr>
          <w:rFonts w:ascii="Arial" w:hAnsi="Arial" w:cs="Arial"/>
          <w:b/>
          <w:i/>
          <w:sz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35"/>
        <w:gridCol w:w="2978"/>
        <w:gridCol w:w="1785"/>
        <w:gridCol w:w="1123"/>
      </w:tblGrid>
      <w:tr w:rsidR="00EC272E" w:rsidRPr="00093C31" w14:paraId="7B46198C" w14:textId="77777777" w:rsidTr="00CE0880">
        <w:tc>
          <w:tcPr>
            <w:tcW w:w="2942" w:type="dxa"/>
            <w:gridSpan w:val="2"/>
            <w:shd w:val="clear" w:color="auto" w:fill="F2F2F2"/>
          </w:tcPr>
          <w:p w14:paraId="3D47A998"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 xml:space="preserve">Name: </w:t>
            </w:r>
          </w:p>
        </w:tc>
        <w:tc>
          <w:tcPr>
            <w:tcW w:w="2978" w:type="dxa"/>
            <w:shd w:val="clear" w:color="auto" w:fill="F2F2F2"/>
          </w:tcPr>
          <w:p w14:paraId="0141F86D"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Organization:</w:t>
            </w:r>
          </w:p>
        </w:tc>
        <w:tc>
          <w:tcPr>
            <w:tcW w:w="2908" w:type="dxa"/>
            <w:gridSpan w:val="2"/>
            <w:shd w:val="clear" w:color="auto" w:fill="F2F2F2"/>
          </w:tcPr>
          <w:p w14:paraId="5AE416A8"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Job title:</w:t>
            </w:r>
          </w:p>
        </w:tc>
      </w:tr>
      <w:tr w:rsidR="00EC272E" w:rsidRPr="00093C31" w14:paraId="3469F913" w14:textId="77777777" w:rsidTr="00CE0880">
        <w:tc>
          <w:tcPr>
            <w:tcW w:w="8828" w:type="dxa"/>
            <w:gridSpan w:val="5"/>
          </w:tcPr>
          <w:p w14:paraId="4B4F1874"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On the list of possible workshop agenda items, rank the items from 1 to 5, 1 being the most important to you and 5 the least important.</w:t>
            </w:r>
          </w:p>
        </w:tc>
      </w:tr>
      <w:tr w:rsidR="00EC272E" w:rsidRPr="00093C31" w14:paraId="5397B0B5" w14:textId="77777777" w:rsidTr="00CE0880">
        <w:tc>
          <w:tcPr>
            <w:tcW w:w="2307" w:type="dxa"/>
            <w:tcBorders>
              <w:right w:val="nil"/>
            </w:tcBorders>
            <w:shd w:val="clear" w:color="auto" w:fill="F2F2F2"/>
          </w:tcPr>
          <w:p w14:paraId="60852D0F"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Topic</w:t>
            </w:r>
          </w:p>
        </w:tc>
        <w:tc>
          <w:tcPr>
            <w:tcW w:w="5398" w:type="dxa"/>
            <w:gridSpan w:val="3"/>
            <w:tcBorders>
              <w:left w:val="nil"/>
              <w:right w:val="nil"/>
            </w:tcBorders>
            <w:shd w:val="clear" w:color="auto" w:fill="F2F2F2"/>
          </w:tcPr>
          <w:p w14:paraId="701E8C83"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 xml:space="preserve">Content </w:t>
            </w:r>
          </w:p>
        </w:tc>
        <w:tc>
          <w:tcPr>
            <w:tcW w:w="1123" w:type="dxa"/>
            <w:tcBorders>
              <w:left w:val="nil"/>
            </w:tcBorders>
            <w:shd w:val="clear" w:color="auto" w:fill="F2F2F2"/>
          </w:tcPr>
          <w:p w14:paraId="5F01654A"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Ranking</w:t>
            </w:r>
          </w:p>
        </w:tc>
      </w:tr>
      <w:tr w:rsidR="00EC272E" w:rsidRPr="00093C31" w14:paraId="7A7BE766" w14:textId="77777777" w:rsidTr="00CE0880">
        <w:tc>
          <w:tcPr>
            <w:tcW w:w="2307" w:type="dxa"/>
            <w:vMerge w:val="restart"/>
            <w:tcBorders>
              <w:bottom w:val="nil"/>
              <w:right w:val="nil"/>
            </w:tcBorders>
          </w:tcPr>
          <w:p w14:paraId="7D62EE03" w14:textId="77777777" w:rsidR="00EC272E" w:rsidRPr="00093C31" w:rsidRDefault="00EC272E" w:rsidP="00CE0880">
            <w:pPr>
              <w:spacing w:after="120"/>
              <w:rPr>
                <w:rFonts w:ascii="Arial" w:hAnsi="Arial" w:cs="Arial"/>
                <w:sz w:val="22"/>
              </w:rPr>
            </w:pPr>
            <w:r w:rsidRPr="00093C31">
              <w:rPr>
                <w:rFonts w:ascii="Arial" w:hAnsi="Arial" w:cs="Arial"/>
                <w:sz w:val="22"/>
                <w:szCs w:val="22"/>
              </w:rPr>
              <w:t>Introduction to concepts of public financing for health relevant for</w:t>
            </w:r>
            <w:r w:rsidRPr="00093C31">
              <w:rPr>
                <w:rFonts w:ascii="Arial" w:hAnsi="Arial" w:cs="Arial"/>
                <w:sz w:val="22"/>
              </w:rPr>
              <w:t xml:space="preserve"> UHC </w:t>
            </w:r>
            <w:r w:rsidRPr="00093C31">
              <w:rPr>
                <w:rFonts w:ascii="Arial" w:hAnsi="Arial" w:cs="Arial"/>
                <w:sz w:val="22"/>
                <w:szCs w:val="22"/>
              </w:rPr>
              <w:t xml:space="preserve">budget </w:t>
            </w:r>
            <w:r w:rsidRPr="00093C31">
              <w:rPr>
                <w:rFonts w:ascii="Arial" w:hAnsi="Arial" w:cs="Arial"/>
                <w:sz w:val="22"/>
              </w:rPr>
              <w:t>advocacy</w:t>
            </w:r>
          </w:p>
        </w:tc>
        <w:tc>
          <w:tcPr>
            <w:tcW w:w="5398" w:type="dxa"/>
            <w:gridSpan w:val="3"/>
            <w:tcBorders>
              <w:left w:val="nil"/>
              <w:bottom w:val="nil"/>
              <w:right w:val="nil"/>
            </w:tcBorders>
          </w:tcPr>
          <w:p w14:paraId="5751D642" w14:textId="77777777" w:rsidR="00EC272E" w:rsidRPr="00093C31" w:rsidRDefault="00EC272E" w:rsidP="00CE0880">
            <w:pPr>
              <w:spacing w:after="120"/>
              <w:rPr>
                <w:rFonts w:ascii="Arial" w:hAnsi="Arial" w:cs="Arial"/>
                <w:sz w:val="22"/>
                <w:szCs w:val="22"/>
              </w:rPr>
            </w:pPr>
            <w:r w:rsidRPr="00093C31">
              <w:rPr>
                <w:rFonts w:ascii="Arial" w:hAnsi="Arial" w:cs="Arial"/>
                <w:sz w:val="22"/>
                <w:szCs w:val="22"/>
              </w:rPr>
              <w:t>Key concepts of public policy and public policy relevant for UHC</w:t>
            </w:r>
          </w:p>
        </w:tc>
        <w:tc>
          <w:tcPr>
            <w:tcW w:w="1123" w:type="dxa"/>
            <w:tcBorders>
              <w:left w:val="nil"/>
              <w:bottom w:val="nil"/>
            </w:tcBorders>
          </w:tcPr>
          <w:p w14:paraId="799594D7" w14:textId="77777777" w:rsidR="00EC272E" w:rsidRPr="00093C31" w:rsidRDefault="00EC272E" w:rsidP="00CE0880">
            <w:pPr>
              <w:spacing w:after="120"/>
              <w:jc w:val="both"/>
              <w:rPr>
                <w:rFonts w:ascii="Arial" w:hAnsi="Arial" w:cs="Arial"/>
                <w:sz w:val="22"/>
                <w:szCs w:val="22"/>
              </w:rPr>
            </w:pPr>
          </w:p>
        </w:tc>
      </w:tr>
      <w:tr w:rsidR="00EC272E" w:rsidRPr="00093C31" w14:paraId="506FA601" w14:textId="77777777" w:rsidTr="00CE0880">
        <w:tc>
          <w:tcPr>
            <w:tcW w:w="2307" w:type="dxa"/>
            <w:vMerge/>
            <w:tcBorders>
              <w:top w:val="nil"/>
              <w:bottom w:val="nil"/>
              <w:right w:val="nil"/>
            </w:tcBorders>
          </w:tcPr>
          <w:p w14:paraId="7E693873"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bottom w:val="nil"/>
              <w:right w:val="nil"/>
            </w:tcBorders>
          </w:tcPr>
          <w:p w14:paraId="25A7927C"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Key concepts and information on public budgets, their content, classification and what is relevant for UHC</w:t>
            </w:r>
          </w:p>
        </w:tc>
        <w:tc>
          <w:tcPr>
            <w:tcW w:w="1123" w:type="dxa"/>
            <w:tcBorders>
              <w:top w:val="nil"/>
              <w:left w:val="nil"/>
              <w:bottom w:val="nil"/>
            </w:tcBorders>
          </w:tcPr>
          <w:p w14:paraId="28AB5885" w14:textId="77777777" w:rsidR="00EC272E" w:rsidRPr="00093C31" w:rsidRDefault="00EC272E" w:rsidP="00CE0880">
            <w:pPr>
              <w:spacing w:after="120"/>
              <w:jc w:val="both"/>
              <w:rPr>
                <w:rFonts w:ascii="Arial" w:hAnsi="Arial" w:cs="Arial"/>
                <w:sz w:val="22"/>
                <w:szCs w:val="22"/>
              </w:rPr>
            </w:pPr>
          </w:p>
        </w:tc>
      </w:tr>
      <w:tr w:rsidR="00EC272E" w:rsidRPr="00093C31" w14:paraId="119AAB94" w14:textId="77777777" w:rsidTr="00CE0880">
        <w:tc>
          <w:tcPr>
            <w:tcW w:w="2307" w:type="dxa"/>
            <w:vMerge/>
            <w:tcBorders>
              <w:top w:val="nil"/>
              <w:bottom w:val="nil"/>
              <w:right w:val="nil"/>
            </w:tcBorders>
          </w:tcPr>
          <w:p w14:paraId="66405D56"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bottom w:val="nil"/>
              <w:right w:val="nil"/>
            </w:tcBorders>
          </w:tcPr>
          <w:p w14:paraId="4E499870"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The content of budget documents and that relevant for UHC</w:t>
            </w:r>
          </w:p>
        </w:tc>
        <w:tc>
          <w:tcPr>
            <w:tcW w:w="1123" w:type="dxa"/>
            <w:tcBorders>
              <w:top w:val="nil"/>
              <w:left w:val="nil"/>
              <w:bottom w:val="nil"/>
            </w:tcBorders>
          </w:tcPr>
          <w:p w14:paraId="7869E59D" w14:textId="77777777" w:rsidR="00EC272E" w:rsidRPr="00093C31" w:rsidRDefault="00EC272E" w:rsidP="00CE0880">
            <w:pPr>
              <w:spacing w:after="120"/>
              <w:jc w:val="both"/>
              <w:rPr>
                <w:rFonts w:ascii="Arial" w:hAnsi="Arial" w:cs="Arial"/>
                <w:sz w:val="22"/>
                <w:szCs w:val="22"/>
              </w:rPr>
            </w:pPr>
          </w:p>
        </w:tc>
      </w:tr>
      <w:tr w:rsidR="00EC272E" w:rsidRPr="00093C31" w14:paraId="44557649" w14:textId="77777777" w:rsidTr="00CE0880">
        <w:tc>
          <w:tcPr>
            <w:tcW w:w="2307" w:type="dxa"/>
            <w:vMerge/>
            <w:tcBorders>
              <w:top w:val="nil"/>
              <w:bottom w:val="nil"/>
              <w:right w:val="nil"/>
            </w:tcBorders>
          </w:tcPr>
          <w:p w14:paraId="75B503D6"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bottom w:val="nil"/>
              <w:right w:val="nil"/>
            </w:tcBorders>
          </w:tcPr>
          <w:p w14:paraId="3C6115FD" w14:textId="77777777" w:rsidR="00EC272E" w:rsidRPr="00093C31" w:rsidRDefault="00EC272E" w:rsidP="00CE0880">
            <w:pPr>
              <w:spacing w:after="120"/>
              <w:jc w:val="both"/>
              <w:rPr>
                <w:rFonts w:ascii="Arial" w:hAnsi="Arial" w:cs="Arial"/>
                <w:sz w:val="22"/>
              </w:rPr>
            </w:pPr>
            <w:r w:rsidRPr="00093C31">
              <w:rPr>
                <w:rFonts w:ascii="Arial" w:hAnsi="Arial" w:cs="Arial"/>
                <w:sz w:val="22"/>
                <w:szCs w:val="22"/>
              </w:rPr>
              <w:t>Information on</w:t>
            </w:r>
            <w:r w:rsidRPr="00093C31">
              <w:rPr>
                <w:rFonts w:ascii="Arial" w:hAnsi="Arial" w:cs="Arial"/>
                <w:sz w:val="22"/>
              </w:rPr>
              <w:t xml:space="preserve"> the </w:t>
            </w:r>
            <w:r w:rsidRPr="00093C31">
              <w:rPr>
                <w:rFonts w:ascii="Arial" w:hAnsi="Arial" w:cs="Arial"/>
                <w:sz w:val="22"/>
                <w:szCs w:val="22"/>
              </w:rPr>
              <w:t>overall</w:t>
            </w:r>
            <w:r w:rsidRPr="00093C31">
              <w:rPr>
                <w:rFonts w:ascii="Arial" w:hAnsi="Arial" w:cs="Arial"/>
                <w:sz w:val="22"/>
              </w:rPr>
              <w:t xml:space="preserve"> budget </w:t>
            </w:r>
            <w:r w:rsidRPr="00093C31">
              <w:rPr>
                <w:rFonts w:ascii="Arial" w:hAnsi="Arial" w:cs="Arial"/>
                <w:sz w:val="22"/>
                <w:szCs w:val="22"/>
              </w:rPr>
              <w:t>cycle, its stages, actors and the role of the ministry of</w:t>
            </w:r>
            <w:r w:rsidRPr="00093C31">
              <w:rPr>
                <w:rFonts w:ascii="Arial" w:hAnsi="Arial" w:cs="Arial"/>
                <w:sz w:val="22"/>
              </w:rPr>
              <w:t xml:space="preserve"> health </w:t>
            </w:r>
          </w:p>
        </w:tc>
        <w:tc>
          <w:tcPr>
            <w:tcW w:w="1123" w:type="dxa"/>
            <w:tcBorders>
              <w:top w:val="nil"/>
              <w:left w:val="nil"/>
              <w:bottom w:val="nil"/>
            </w:tcBorders>
          </w:tcPr>
          <w:p w14:paraId="73955E74" w14:textId="77777777" w:rsidR="00EC272E" w:rsidRPr="00093C31" w:rsidRDefault="00EC272E" w:rsidP="00CE0880">
            <w:pPr>
              <w:spacing w:after="120"/>
              <w:jc w:val="both"/>
              <w:rPr>
                <w:rFonts w:ascii="Arial" w:hAnsi="Arial" w:cs="Arial"/>
                <w:sz w:val="22"/>
                <w:szCs w:val="22"/>
              </w:rPr>
            </w:pPr>
          </w:p>
        </w:tc>
      </w:tr>
      <w:tr w:rsidR="00EC272E" w:rsidRPr="00093C31" w14:paraId="1431E706" w14:textId="77777777" w:rsidTr="00CE0880">
        <w:tc>
          <w:tcPr>
            <w:tcW w:w="2307" w:type="dxa"/>
            <w:vMerge/>
            <w:tcBorders>
              <w:top w:val="nil"/>
              <w:bottom w:val="nil"/>
              <w:right w:val="nil"/>
            </w:tcBorders>
          </w:tcPr>
          <w:p w14:paraId="1DA7A8F6"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bottom w:val="nil"/>
              <w:right w:val="nil"/>
            </w:tcBorders>
          </w:tcPr>
          <w:p w14:paraId="4409A20F" w14:textId="77777777" w:rsidR="00EC272E" w:rsidRPr="00093C31" w:rsidRDefault="00EC272E" w:rsidP="00CE0880">
            <w:pPr>
              <w:spacing w:after="120"/>
              <w:jc w:val="both"/>
              <w:rPr>
                <w:rFonts w:ascii="Arial" w:hAnsi="Arial" w:cs="Arial"/>
                <w:sz w:val="22"/>
              </w:rPr>
            </w:pPr>
            <w:r w:rsidRPr="00093C31">
              <w:rPr>
                <w:rFonts w:ascii="Arial" w:hAnsi="Arial" w:cs="Arial"/>
                <w:sz w:val="22"/>
                <w:szCs w:val="22"/>
              </w:rPr>
              <w:t>Where to find budget information and resources for finding budget information for health and UHC</w:t>
            </w:r>
          </w:p>
        </w:tc>
        <w:tc>
          <w:tcPr>
            <w:tcW w:w="1123" w:type="dxa"/>
            <w:tcBorders>
              <w:top w:val="nil"/>
              <w:left w:val="nil"/>
              <w:bottom w:val="nil"/>
            </w:tcBorders>
          </w:tcPr>
          <w:p w14:paraId="409AF83C" w14:textId="77777777" w:rsidR="00EC272E" w:rsidRPr="00093C31" w:rsidRDefault="00EC272E" w:rsidP="00CE0880">
            <w:pPr>
              <w:spacing w:after="120"/>
              <w:jc w:val="both"/>
              <w:rPr>
                <w:rFonts w:ascii="Arial" w:hAnsi="Arial" w:cs="Arial"/>
                <w:sz w:val="22"/>
                <w:szCs w:val="22"/>
              </w:rPr>
            </w:pPr>
          </w:p>
        </w:tc>
      </w:tr>
      <w:tr w:rsidR="00EC272E" w:rsidRPr="00093C31" w14:paraId="4822C86A" w14:textId="77777777" w:rsidTr="00CE0880">
        <w:tc>
          <w:tcPr>
            <w:tcW w:w="2307" w:type="dxa"/>
            <w:vMerge/>
            <w:tcBorders>
              <w:top w:val="nil"/>
              <w:bottom w:val="nil"/>
              <w:right w:val="nil"/>
            </w:tcBorders>
          </w:tcPr>
          <w:p w14:paraId="597880C2"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bottom w:val="nil"/>
              <w:right w:val="nil"/>
            </w:tcBorders>
          </w:tcPr>
          <w:p w14:paraId="7EF0796D" w14:textId="77777777" w:rsidR="00EC272E" w:rsidRPr="00093C31" w:rsidRDefault="00EC272E" w:rsidP="00CE0880">
            <w:pPr>
              <w:spacing w:after="120"/>
              <w:jc w:val="both"/>
              <w:rPr>
                <w:rFonts w:ascii="Arial" w:hAnsi="Arial" w:cs="Arial"/>
                <w:sz w:val="22"/>
              </w:rPr>
            </w:pPr>
            <w:r w:rsidRPr="00093C31">
              <w:rPr>
                <w:rFonts w:ascii="Arial" w:hAnsi="Arial" w:cs="Arial"/>
                <w:sz w:val="22"/>
                <w:szCs w:val="22"/>
              </w:rPr>
              <w:t>Information on transparency, access to information and citizen participation and its association with UHC goals and principles</w:t>
            </w:r>
          </w:p>
        </w:tc>
        <w:tc>
          <w:tcPr>
            <w:tcW w:w="1123" w:type="dxa"/>
            <w:tcBorders>
              <w:top w:val="nil"/>
              <w:left w:val="nil"/>
              <w:bottom w:val="nil"/>
            </w:tcBorders>
          </w:tcPr>
          <w:p w14:paraId="6A6F3A77" w14:textId="77777777" w:rsidR="00EC272E" w:rsidRPr="00093C31" w:rsidRDefault="00EC272E" w:rsidP="00CE0880">
            <w:pPr>
              <w:spacing w:after="120"/>
              <w:jc w:val="both"/>
              <w:rPr>
                <w:rFonts w:ascii="Arial" w:hAnsi="Arial" w:cs="Arial"/>
                <w:sz w:val="22"/>
                <w:szCs w:val="22"/>
              </w:rPr>
            </w:pPr>
          </w:p>
        </w:tc>
      </w:tr>
      <w:tr w:rsidR="00EC272E" w:rsidRPr="00093C31" w14:paraId="65377E6C" w14:textId="77777777" w:rsidTr="00CE0880">
        <w:tc>
          <w:tcPr>
            <w:tcW w:w="2307" w:type="dxa"/>
            <w:vMerge/>
            <w:tcBorders>
              <w:top w:val="nil"/>
              <w:right w:val="nil"/>
            </w:tcBorders>
          </w:tcPr>
          <w:p w14:paraId="796F5489" w14:textId="77777777" w:rsidR="00EC272E" w:rsidRPr="00093C31" w:rsidRDefault="00EC272E" w:rsidP="00CE0880">
            <w:pPr>
              <w:spacing w:after="120"/>
              <w:jc w:val="both"/>
              <w:rPr>
                <w:rFonts w:ascii="Arial" w:hAnsi="Arial" w:cs="Arial"/>
                <w:sz w:val="22"/>
                <w:szCs w:val="22"/>
              </w:rPr>
            </w:pPr>
          </w:p>
        </w:tc>
        <w:tc>
          <w:tcPr>
            <w:tcW w:w="5398" w:type="dxa"/>
            <w:gridSpan w:val="3"/>
            <w:tcBorders>
              <w:top w:val="nil"/>
              <w:left w:val="nil"/>
              <w:right w:val="nil"/>
            </w:tcBorders>
          </w:tcPr>
          <w:p w14:paraId="3F0AF74B" w14:textId="77777777" w:rsidR="00EC272E" w:rsidRPr="00093C31" w:rsidRDefault="00EC272E" w:rsidP="00CE0880">
            <w:pPr>
              <w:spacing w:after="120"/>
              <w:jc w:val="both"/>
              <w:rPr>
                <w:rFonts w:ascii="Arial" w:hAnsi="Arial" w:cs="Arial"/>
                <w:sz w:val="22"/>
                <w:szCs w:val="22"/>
              </w:rPr>
            </w:pPr>
            <w:r w:rsidRPr="00093C31">
              <w:rPr>
                <w:rFonts w:ascii="Arial" w:hAnsi="Arial" w:cs="Arial"/>
                <w:sz w:val="22"/>
                <w:szCs w:val="22"/>
              </w:rPr>
              <w:t>Ideas on budget analysis relevant for UHC and tools to engage with it</w:t>
            </w:r>
          </w:p>
        </w:tc>
        <w:tc>
          <w:tcPr>
            <w:tcW w:w="1123" w:type="dxa"/>
            <w:tcBorders>
              <w:top w:val="nil"/>
              <w:left w:val="nil"/>
            </w:tcBorders>
          </w:tcPr>
          <w:p w14:paraId="22BDC4E6" w14:textId="77777777" w:rsidR="00EC272E" w:rsidRPr="00093C31" w:rsidRDefault="00EC272E" w:rsidP="00CE0880">
            <w:pPr>
              <w:spacing w:after="120"/>
              <w:jc w:val="both"/>
              <w:rPr>
                <w:rFonts w:ascii="Arial" w:hAnsi="Arial" w:cs="Arial"/>
                <w:sz w:val="22"/>
                <w:szCs w:val="22"/>
              </w:rPr>
            </w:pPr>
          </w:p>
        </w:tc>
      </w:tr>
    </w:tbl>
    <w:p w14:paraId="1CF9F165" w14:textId="77777777" w:rsidR="00EC272E" w:rsidRPr="00093C31" w:rsidRDefault="00EC272E" w:rsidP="00EC272E">
      <w:pPr>
        <w:spacing w:after="120"/>
        <w:jc w:val="both"/>
        <w:rPr>
          <w:rFonts w:ascii="Arial" w:hAnsi="Arial" w:cs="Arial"/>
          <w:sz w:val="22"/>
          <w:szCs w:val="22"/>
        </w:rPr>
      </w:pPr>
    </w:p>
    <w:p w14:paraId="3BAE6258" w14:textId="77777777" w:rsidR="00EC272E" w:rsidRPr="00093C31" w:rsidRDefault="00EC272E" w:rsidP="00EC272E">
      <w:pPr>
        <w:spacing w:after="120"/>
        <w:jc w:val="both"/>
        <w:rPr>
          <w:rFonts w:ascii="Arial" w:hAnsi="Arial" w:cs="Arial"/>
          <w:sz w:val="22"/>
        </w:rPr>
      </w:pPr>
      <w:r w:rsidRPr="00093C31">
        <w:rPr>
          <w:rFonts w:ascii="Arial" w:hAnsi="Arial" w:cs="Arial"/>
          <w:sz w:val="22"/>
          <w:szCs w:val="22"/>
        </w:rPr>
        <w:t xml:space="preserve">This </w:t>
      </w:r>
      <w:r w:rsidRPr="00093C31">
        <w:rPr>
          <w:rFonts w:ascii="Arial" w:hAnsi="Arial" w:cs="Arial"/>
          <w:sz w:val="22"/>
        </w:rPr>
        <w:t xml:space="preserve">example could include the </w:t>
      </w:r>
      <w:r w:rsidRPr="00093C31">
        <w:rPr>
          <w:rFonts w:ascii="Arial" w:hAnsi="Arial" w:cs="Arial"/>
          <w:sz w:val="22"/>
          <w:szCs w:val="22"/>
        </w:rPr>
        <w:t xml:space="preserve">questions above. In </w:t>
      </w:r>
      <w:r w:rsidRPr="00093C31">
        <w:rPr>
          <w:rFonts w:ascii="Arial" w:hAnsi="Arial" w:cs="Arial"/>
          <w:sz w:val="22"/>
        </w:rPr>
        <w:t>planning, it is useful to know participants’ areas of interest</w:t>
      </w:r>
      <w:r w:rsidRPr="00093C31">
        <w:rPr>
          <w:rFonts w:ascii="Arial" w:hAnsi="Arial" w:cs="Arial"/>
          <w:sz w:val="22"/>
          <w:szCs w:val="22"/>
        </w:rPr>
        <w:t>,</w:t>
      </w:r>
      <w:r w:rsidRPr="00093C31">
        <w:rPr>
          <w:rFonts w:ascii="Arial" w:hAnsi="Arial" w:cs="Arial"/>
          <w:sz w:val="22"/>
        </w:rPr>
        <w:t xml:space="preserve"> experience and knowledge </w:t>
      </w:r>
      <w:r w:rsidRPr="00093C31">
        <w:rPr>
          <w:rFonts w:ascii="Arial" w:hAnsi="Arial" w:cs="Arial"/>
          <w:sz w:val="22"/>
          <w:szCs w:val="22"/>
        </w:rPr>
        <w:t>in relation</w:t>
      </w:r>
      <w:r w:rsidRPr="00093C31">
        <w:rPr>
          <w:rFonts w:ascii="Arial" w:hAnsi="Arial" w:cs="Arial"/>
          <w:sz w:val="22"/>
        </w:rPr>
        <w:t xml:space="preserve"> to the </w:t>
      </w:r>
      <w:r w:rsidRPr="00093C31">
        <w:rPr>
          <w:rFonts w:ascii="Arial" w:hAnsi="Arial" w:cs="Arial"/>
          <w:sz w:val="22"/>
          <w:szCs w:val="22"/>
        </w:rPr>
        <w:t>subject</w:t>
      </w:r>
      <w:r w:rsidRPr="00093C31">
        <w:rPr>
          <w:rFonts w:ascii="Arial" w:hAnsi="Arial" w:cs="Arial"/>
          <w:sz w:val="22"/>
        </w:rPr>
        <w:t xml:space="preserve"> of the workshop</w:t>
      </w:r>
      <w:r w:rsidRPr="00093C31">
        <w:rPr>
          <w:rFonts w:ascii="Arial" w:hAnsi="Arial" w:cs="Arial"/>
          <w:sz w:val="22"/>
          <w:szCs w:val="22"/>
        </w:rPr>
        <w:t xml:space="preserve"> and</w:t>
      </w:r>
      <w:r w:rsidRPr="00093C31">
        <w:rPr>
          <w:rFonts w:ascii="Arial" w:hAnsi="Arial" w:cs="Arial"/>
          <w:sz w:val="22"/>
        </w:rPr>
        <w:t xml:space="preserve"> their intentions </w:t>
      </w:r>
      <w:r w:rsidRPr="00093C31">
        <w:rPr>
          <w:rFonts w:ascii="Arial" w:hAnsi="Arial" w:cs="Arial"/>
          <w:sz w:val="22"/>
          <w:szCs w:val="22"/>
        </w:rPr>
        <w:t>for applying their learning after the</w:t>
      </w:r>
      <w:r w:rsidRPr="00093C31">
        <w:rPr>
          <w:rFonts w:ascii="Arial" w:hAnsi="Arial" w:cs="Arial"/>
          <w:sz w:val="22"/>
        </w:rPr>
        <w:t xml:space="preserve"> workshop. </w:t>
      </w:r>
    </w:p>
    <w:p w14:paraId="2BFF9BB8" w14:textId="77777777" w:rsidR="00EC272E" w:rsidRPr="00093C31" w:rsidRDefault="00EC272E" w:rsidP="00EC272E">
      <w:pPr>
        <w:spacing w:after="120"/>
        <w:jc w:val="both"/>
        <w:rPr>
          <w:rFonts w:ascii="Arial" w:hAnsi="Arial" w:cs="Arial"/>
          <w:sz w:val="22"/>
        </w:rPr>
      </w:pPr>
      <w:r w:rsidRPr="00093C31">
        <w:rPr>
          <w:rFonts w:ascii="Arial" w:hAnsi="Arial" w:cs="Arial"/>
          <w:sz w:val="22"/>
          <w:szCs w:val="22"/>
        </w:rPr>
        <w:t>The</w:t>
      </w:r>
      <w:r w:rsidRPr="00093C31">
        <w:rPr>
          <w:rFonts w:ascii="Arial" w:hAnsi="Arial" w:cs="Arial"/>
          <w:sz w:val="22"/>
        </w:rPr>
        <w:t xml:space="preserve"> selection </w:t>
      </w:r>
      <w:r w:rsidRPr="00093C31">
        <w:rPr>
          <w:rFonts w:ascii="Arial" w:hAnsi="Arial" w:cs="Arial"/>
          <w:sz w:val="22"/>
          <w:szCs w:val="22"/>
        </w:rPr>
        <w:t xml:space="preserve">of participants </w:t>
      </w:r>
      <w:r w:rsidRPr="00093C31">
        <w:rPr>
          <w:rFonts w:ascii="Arial" w:hAnsi="Arial" w:cs="Arial"/>
          <w:sz w:val="22"/>
        </w:rPr>
        <w:t xml:space="preserve">is </w:t>
      </w:r>
      <w:r w:rsidRPr="00093C31">
        <w:rPr>
          <w:rFonts w:ascii="Arial" w:hAnsi="Arial" w:cs="Arial"/>
          <w:sz w:val="22"/>
          <w:szCs w:val="22"/>
        </w:rPr>
        <w:t>important for</w:t>
      </w:r>
      <w:r w:rsidRPr="00093C31">
        <w:rPr>
          <w:rFonts w:ascii="Arial" w:hAnsi="Arial" w:cs="Arial"/>
          <w:sz w:val="22"/>
        </w:rPr>
        <w:t xml:space="preserve"> sustaining advocacy and networking </w:t>
      </w:r>
      <w:r w:rsidRPr="00093C31">
        <w:rPr>
          <w:rFonts w:ascii="Arial" w:hAnsi="Arial" w:cs="Arial"/>
          <w:sz w:val="22"/>
          <w:szCs w:val="22"/>
        </w:rPr>
        <w:t>for</w:t>
      </w:r>
      <w:r w:rsidRPr="00093C31">
        <w:rPr>
          <w:rFonts w:ascii="Arial" w:hAnsi="Arial" w:cs="Arial"/>
          <w:sz w:val="22"/>
        </w:rPr>
        <w:t xml:space="preserve"> UHC2030. A well-</w:t>
      </w:r>
      <w:r w:rsidRPr="00093C31">
        <w:rPr>
          <w:rFonts w:ascii="Arial" w:hAnsi="Arial" w:cs="Arial"/>
          <w:sz w:val="22"/>
          <w:szCs w:val="22"/>
        </w:rPr>
        <w:t>considered</w:t>
      </w:r>
      <w:r w:rsidRPr="00093C31">
        <w:rPr>
          <w:rFonts w:ascii="Arial" w:hAnsi="Arial" w:cs="Arial"/>
          <w:sz w:val="22"/>
        </w:rPr>
        <w:t xml:space="preserve"> selection of participants should </w:t>
      </w:r>
      <w:r w:rsidRPr="00093C31">
        <w:rPr>
          <w:rFonts w:ascii="Arial" w:hAnsi="Arial" w:cs="Arial"/>
          <w:sz w:val="22"/>
          <w:szCs w:val="22"/>
        </w:rPr>
        <w:t>include the</w:t>
      </w:r>
      <w:r w:rsidRPr="00093C31">
        <w:rPr>
          <w:rFonts w:ascii="Arial" w:hAnsi="Arial" w:cs="Arial"/>
          <w:sz w:val="22"/>
        </w:rPr>
        <w:t xml:space="preserve"> networks </w:t>
      </w:r>
      <w:r w:rsidRPr="00093C31">
        <w:rPr>
          <w:rFonts w:ascii="Arial" w:hAnsi="Arial" w:cs="Arial"/>
          <w:sz w:val="22"/>
          <w:szCs w:val="22"/>
        </w:rPr>
        <w:t xml:space="preserve">to which </w:t>
      </w:r>
      <w:r w:rsidRPr="00093C31">
        <w:rPr>
          <w:rFonts w:ascii="Arial" w:hAnsi="Arial" w:cs="Arial"/>
          <w:sz w:val="22"/>
          <w:szCs w:val="22"/>
        </w:rPr>
        <w:lastRenderedPageBreak/>
        <w:t>the</w:t>
      </w:r>
      <w:r w:rsidRPr="00093C31">
        <w:rPr>
          <w:rFonts w:ascii="Arial" w:hAnsi="Arial" w:cs="Arial"/>
          <w:sz w:val="22"/>
        </w:rPr>
        <w:t xml:space="preserve"> participants belong</w:t>
      </w:r>
      <w:r w:rsidRPr="00093C31">
        <w:rPr>
          <w:rFonts w:ascii="Arial" w:hAnsi="Arial" w:cs="Arial"/>
          <w:sz w:val="22"/>
          <w:szCs w:val="22"/>
        </w:rPr>
        <w:t>,</w:t>
      </w:r>
      <w:r w:rsidRPr="00093C31">
        <w:rPr>
          <w:rFonts w:ascii="Arial" w:hAnsi="Arial" w:cs="Arial"/>
          <w:sz w:val="22"/>
        </w:rPr>
        <w:t xml:space="preserve"> the role of </w:t>
      </w:r>
      <w:r w:rsidRPr="00093C31">
        <w:rPr>
          <w:rFonts w:ascii="Arial" w:hAnsi="Arial" w:cs="Arial"/>
          <w:sz w:val="22"/>
          <w:szCs w:val="22"/>
        </w:rPr>
        <w:t>participants</w:t>
      </w:r>
      <w:r w:rsidRPr="00093C31">
        <w:rPr>
          <w:rFonts w:ascii="Arial" w:hAnsi="Arial" w:cs="Arial"/>
          <w:sz w:val="22"/>
        </w:rPr>
        <w:t xml:space="preserve"> in their </w:t>
      </w:r>
      <w:r w:rsidRPr="00093C31">
        <w:rPr>
          <w:rFonts w:ascii="Arial" w:hAnsi="Arial" w:cs="Arial"/>
          <w:sz w:val="22"/>
          <w:szCs w:val="22"/>
        </w:rPr>
        <w:t>organizations</w:t>
      </w:r>
      <w:r w:rsidRPr="00093C31">
        <w:rPr>
          <w:rFonts w:ascii="Arial" w:hAnsi="Arial" w:cs="Arial"/>
          <w:sz w:val="22"/>
        </w:rPr>
        <w:t xml:space="preserve"> and their ability to apply the knowledge and skills </w:t>
      </w:r>
      <w:r w:rsidRPr="00093C31">
        <w:rPr>
          <w:rFonts w:ascii="Arial" w:hAnsi="Arial" w:cs="Arial"/>
          <w:sz w:val="22"/>
          <w:szCs w:val="22"/>
        </w:rPr>
        <w:t xml:space="preserve">they gain </w:t>
      </w:r>
      <w:r w:rsidRPr="00093C31">
        <w:rPr>
          <w:rFonts w:ascii="Arial" w:hAnsi="Arial" w:cs="Arial"/>
          <w:sz w:val="22"/>
        </w:rPr>
        <w:t xml:space="preserve">from </w:t>
      </w:r>
      <w:r w:rsidRPr="00093C31">
        <w:rPr>
          <w:rFonts w:ascii="Arial" w:hAnsi="Arial" w:cs="Arial"/>
          <w:sz w:val="22"/>
          <w:szCs w:val="22"/>
        </w:rPr>
        <w:t>the</w:t>
      </w:r>
      <w:r w:rsidRPr="00093C31">
        <w:rPr>
          <w:rFonts w:ascii="Arial" w:hAnsi="Arial" w:cs="Arial"/>
          <w:sz w:val="22"/>
        </w:rPr>
        <w:t xml:space="preserve"> workshop. </w:t>
      </w:r>
      <w:r w:rsidRPr="00093C31">
        <w:rPr>
          <w:rFonts w:ascii="Arial" w:hAnsi="Arial" w:cs="Arial"/>
          <w:sz w:val="22"/>
          <w:szCs w:val="22"/>
        </w:rPr>
        <w:t>As</w:t>
      </w:r>
      <w:r w:rsidRPr="00093C31">
        <w:rPr>
          <w:rFonts w:ascii="Arial" w:hAnsi="Arial" w:cs="Arial"/>
          <w:sz w:val="22"/>
        </w:rPr>
        <w:t xml:space="preserve"> some participants may play many roles </w:t>
      </w:r>
      <w:r w:rsidRPr="00093C31">
        <w:rPr>
          <w:rFonts w:ascii="Arial" w:hAnsi="Arial" w:cs="Arial"/>
          <w:sz w:val="22"/>
          <w:szCs w:val="22"/>
        </w:rPr>
        <w:t>in</w:t>
      </w:r>
      <w:r w:rsidRPr="00093C31">
        <w:rPr>
          <w:rFonts w:ascii="Arial" w:hAnsi="Arial" w:cs="Arial"/>
          <w:sz w:val="22"/>
        </w:rPr>
        <w:t xml:space="preserve"> their organizations and networks</w:t>
      </w:r>
      <w:r w:rsidRPr="00093C31">
        <w:rPr>
          <w:rFonts w:ascii="Arial" w:hAnsi="Arial" w:cs="Arial"/>
          <w:sz w:val="22"/>
          <w:szCs w:val="22"/>
        </w:rPr>
        <w:t>,</w:t>
      </w:r>
      <w:r w:rsidRPr="00093C31">
        <w:rPr>
          <w:rFonts w:ascii="Arial" w:hAnsi="Arial" w:cs="Arial"/>
          <w:sz w:val="22"/>
        </w:rPr>
        <w:t xml:space="preserve"> two participants from </w:t>
      </w:r>
      <w:r w:rsidRPr="00093C31">
        <w:rPr>
          <w:rFonts w:ascii="Arial" w:hAnsi="Arial" w:cs="Arial"/>
          <w:sz w:val="22"/>
          <w:szCs w:val="22"/>
        </w:rPr>
        <w:t>each</w:t>
      </w:r>
      <w:r w:rsidRPr="00093C31">
        <w:rPr>
          <w:rFonts w:ascii="Arial" w:hAnsi="Arial" w:cs="Arial"/>
          <w:sz w:val="22"/>
        </w:rPr>
        <w:t xml:space="preserve"> network or organization</w:t>
      </w:r>
      <w:r w:rsidRPr="00093C31">
        <w:rPr>
          <w:rFonts w:ascii="Arial" w:hAnsi="Arial" w:cs="Arial"/>
          <w:sz w:val="22"/>
          <w:szCs w:val="22"/>
        </w:rPr>
        <w:t xml:space="preserve"> should</w:t>
      </w:r>
      <w:r w:rsidRPr="00093C31">
        <w:rPr>
          <w:rFonts w:ascii="Arial" w:hAnsi="Arial" w:cs="Arial"/>
          <w:sz w:val="22"/>
        </w:rPr>
        <w:t xml:space="preserve"> attend the workshop. For optimal learning, it is recommended </w:t>
      </w:r>
      <w:r w:rsidRPr="00093C31">
        <w:rPr>
          <w:rFonts w:ascii="Arial" w:hAnsi="Arial" w:cs="Arial"/>
          <w:sz w:val="22"/>
          <w:szCs w:val="22"/>
        </w:rPr>
        <w:t>that the number of participants be limited</w:t>
      </w:r>
      <w:r w:rsidRPr="00093C31">
        <w:rPr>
          <w:rFonts w:ascii="Arial" w:hAnsi="Arial" w:cs="Arial"/>
          <w:sz w:val="22"/>
        </w:rPr>
        <w:t xml:space="preserve"> to 24. </w:t>
      </w:r>
    </w:p>
    <w:p w14:paraId="08059BD8" w14:textId="77777777" w:rsidR="00EC272E" w:rsidRPr="00093C31" w:rsidRDefault="00EC272E" w:rsidP="00EC272E">
      <w:pPr>
        <w:spacing w:after="120"/>
        <w:jc w:val="both"/>
        <w:rPr>
          <w:rFonts w:ascii="Arial" w:hAnsi="Arial" w:cs="Arial"/>
          <w:sz w:val="22"/>
          <w:szCs w:val="22"/>
        </w:rPr>
      </w:pPr>
      <w:proofErr w:type="spellStart"/>
      <w:r w:rsidRPr="00093C31">
        <w:rPr>
          <w:rFonts w:ascii="Arial" w:hAnsi="Arial" w:cs="Arial"/>
          <w:sz w:val="22"/>
        </w:rPr>
        <w:t>Avrett</w:t>
      </w:r>
      <w:proofErr w:type="spellEnd"/>
      <w:r w:rsidRPr="00093C31">
        <w:rPr>
          <w:rFonts w:ascii="Arial" w:hAnsi="Arial" w:cs="Arial"/>
          <w:sz w:val="22"/>
        </w:rPr>
        <w:t xml:space="preserve"> </w:t>
      </w:r>
      <w:r w:rsidRPr="00093C31">
        <w:rPr>
          <w:rFonts w:ascii="Arial" w:hAnsi="Arial" w:cs="Arial"/>
          <w:i/>
          <w:sz w:val="22"/>
        </w:rPr>
        <w:t>(</w:t>
      </w:r>
      <w:r w:rsidRPr="00093C31">
        <w:rPr>
          <w:rFonts w:ascii="Arial" w:hAnsi="Arial" w:cs="Arial"/>
          <w:i/>
          <w:sz w:val="22"/>
          <w:szCs w:val="22"/>
        </w:rPr>
        <w:t>9</w:t>
      </w:r>
      <w:r w:rsidRPr="00093C31">
        <w:rPr>
          <w:rFonts w:ascii="Arial" w:hAnsi="Arial" w:cs="Arial"/>
          <w:i/>
          <w:sz w:val="22"/>
        </w:rPr>
        <w:t xml:space="preserve">) </w:t>
      </w:r>
      <w:r w:rsidRPr="00093C31">
        <w:rPr>
          <w:rFonts w:ascii="Arial" w:hAnsi="Arial" w:cs="Arial"/>
          <w:sz w:val="22"/>
        </w:rPr>
        <w:t xml:space="preserve">states </w:t>
      </w:r>
    </w:p>
    <w:p w14:paraId="5A385135" w14:textId="77777777" w:rsidR="00EC272E" w:rsidRPr="00093C31" w:rsidRDefault="00EC272E" w:rsidP="00EC272E">
      <w:pPr>
        <w:spacing w:after="120"/>
        <w:ind w:left="567" w:right="616"/>
        <w:jc w:val="both"/>
        <w:rPr>
          <w:rFonts w:ascii="Arial" w:hAnsi="Arial" w:cs="Arial"/>
          <w:sz w:val="22"/>
        </w:rPr>
      </w:pPr>
      <w:r w:rsidRPr="00093C31">
        <w:rPr>
          <w:rFonts w:ascii="Arial" w:hAnsi="Arial" w:cs="Arial"/>
          <w:sz w:val="22"/>
          <w:szCs w:val="22"/>
        </w:rPr>
        <w:t>(</w:t>
      </w:r>
      <w:r w:rsidRPr="00093C31">
        <w:rPr>
          <w:rFonts w:ascii="Arial" w:hAnsi="Arial" w:cs="Arial"/>
          <w:sz w:val="22"/>
        </w:rPr>
        <w:t>t)he effectiveness of advocacy depends entirely on the people who are leading and powering it. This means that investment in advocacy requires investment in people who can contribute experience, skills and abilities related to the following functions</w:t>
      </w:r>
      <w:r w:rsidRPr="00093C31">
        <w:rPr>
          <w:rFonts w:ascii="Arial" w:hAnsi="Arial" w:cs="Arial"/>
          <w:sz w:val="22"/>
          <w:szCs w:val="22"/>
        </w:rPr>
        <w:t xml:space="preserve"> … </w:t>
      </w:r>
      <w:r w:rsidRPr="00093C31">
        <w:rPr>
          <w:rFonts w:ascii="Arial" w:hAnsi="Arial" w:cs="Arial"/>
          <w:sz w:val="22"/>
        </w:rPr>
        <w:t>health financing analysts and strategists</w:t>
      </w:r>
      <w:r w:rsidRPr="00093C31">
        <w:rPr>
          <w:rFonts w:ascii="Arial" w:hAnsi="Arial" w:cs="Arial"/>
          <w:sz w:val="22"/>
          <w:szCs w:val="22"/>
        </w:rPr>
        <w:t xml:space="preserve"> … </w:t>
      </w:r>
      <w:r w:rsidRPr="00093C31">
        <w:rPr>
          <w:rFonts w:ascii="Arial" w:hAnsi="Arial" w:cs="Arial"/>
          <w:sz w:val="22"/>
        </w:rPr>
        <w:t>health financing advocates</w:t>
      </w:r>
      <w:r w:rsidRPr="00093C31">
        <w:rPr>
          <w:rFonts w:ascii="Arial" w:hAnsi="Arial" w:cs="Arial"/>
          <w:sz w:val="22"/>
          <w:szCs w:val="22"/>
        </w:rPr>
        <w:t xml:space="preserve"> … </w:t>
      </w:r>
      <w:r w:rsidRPr="00093C31">
        <w:rPr>
          <w:rFonts w:ascii="Arial" w:hAnsi="Arial" w:cs="Arial"/>
          <w:sz w:val="22"/>
        </w:rPr>
        <w:t>health financing activists and organizers</w:t>
      </w:r>
      <w:r w:rsidRPr="00093C31">
        <w:rPr>
          <w:rFonts w:ascii="Arial" w:hAnsi="Arial" w:cs="Arial"/>
          <w:sz w:val="22"/>
          <w:szCs w:val="22"/>
        </w:rPr>
        <w:t xml:space="preserve"> </w:t>
      </w:r>
      <w:r w:rsidRPr="00093C31">
        <w:rPr>
          <w:rFonts w:ascii="Arial" w:hAnsi="Arial" w:cs="Arial"/>
          <w:sz w:val="22"/>
        </w:rPr>
        <w:t>… people with direct experience as health providers and consumers</w:t>
      </w:r>
      <w:r w:rsidRPr="00093C31">
        <w:rPr>
          <w:rFonts w:ascii="Arial" w:hAnsi="Arial" w:cs="Arial"/>
          <w:sz w:val="22"/>
          <w:szCs w:val="22"/>
        </w:rPr>
        <w:t>.</w:t>
      </w:r>
    </w:p>
    <w:p w14:paraId="3D9050BF" w14:textId="77777777" w:rsidR="00EC272E" w:rsidRPr="00093C31" w:rsidRDefault="00EC272E" w:rsidP="00EC272E">
      <w:pPr>
        <w:spacing w:after="120"/>
        <w:jc w:val="both"/>
        <w:rPr>
          <w:rFonts w:ascii="Arial" w:hAnsi="Arial" w:cs="Arial"/>
          <w:sz w:val="22"/>
          <w:szCs w:val="22"/>
        </w:rPr>
      </w:pPr>
      <w:r w:rsidRPr="00093C31">
        <w:rPr>
          <w:rFonts w:ascii="Arial" w:hAnsi="Arial" w:cs="Arial"/>
          <w:sz w:val="22"/>
          <w:szCs w:val="22"/>
        </w:rPr>
        <w:t>This group of people should be considered</w:t>
      </w:r>
      <w:r w:rsidRPr="00093C31">
        <w:rPr>
          <w:rFonts w:ascii="Arial" w:hAnsi="Arial" w:cs="Arial"/>
          <w:sz w:val="22"/>
        </w:rPr>
        <w:t xml:space="preserve"> in </w:t>
      </w:r>
      <w:r w:rsidRPr="00093C31">
        <w:rPr>
          <w:rFonts w:ascii="Arial" w:hAnsi="Arial" w:cs="Arial"/>
          <w:sz w:val="22"/>
          <w:szCs w:val="22"/>
        </w:rPr>
        <w:t xml:space="preserve">selecting participants for a workshop. </w:t>
      </w:r>
    </w:p>
    <w:p w14:paraId="647677D7" w14:textId="77777777" w:rsidR="00EC272E" w:rsidRPr="00093C31" w:rsidRDefault="00EC272E" w:rsidP="00EC272E">
      <w:pPr>
        <w:spacing w:after="120"/>
        <w:jc w:val="both"/>
        <w:rPr>
          <w:rFonts w:ascii="Arial" w:hAnsi="Arial" w:cs="Arial"/>
          <w:sz w:val="22"/>
        </w:rPr>
      </w:pPr>
      <w:r w:rsidRPr="00093C31">
        <w:rPr>
          <w:rFonts w:ascii="Arial" w:hAnsi="Arial" w:cs="Arial"/>
          <w:sz w:val="22"/>
          <w:szCs w:val="22"/>
        </w:rPr>
        <w:t xml:space="preserve">As the users of </w:t>
      </w:r>
      <w:r w:rsidRPr="00093C31">
        <w:rPr>
          <w:rFonts w:ascii="Arial" w:hAnsi="Arial" w:cs="Arial"/>
          <w:sz w:val="22"/>
        </w:rPr>
        <w:t xml:space="preserve">this </w:t>
      </w:r>
      <w:r w:rsidRPr="00093C31">
        <w:rPr>
          <w:rFonts w:ascii="Arial" w:hAnsi="Arial" w:cs="Arial"/>
          <w:sz w:val="22"/>
          <w:szCs w:val="22"/>
        </w:rPr>
        <w:t>toolkit will include</w:t>
      </w:r>
      <w:r w:rsidRPr="00093C31">
        <w:rPr>
          <w:rFonts w:ascii="Arial" w:hAnsi="Arial" w:cs="Arial"/>
          <w:sz w:val="22"/>
        </w:rPr>
        <w:t xml:space="preserve"> the media and parliamentarians and their staff, the facilitator(s) </w:t>
      </w:r>
      <w:r w:rsidRPr="00093C31">
        <w:rPr>
          <w:rFonts w:ascii="Arial" w:hAnsi="Arial" w:cs="Arial"/>
          <w:sz w:val="22"/>
          <w:szCs w:val="22"/>
        </w:rPr>
        <w:t xml:space="preserve">should </w:t>
      </w:r>
      <w:r w:rsidRPr="00093C31">
        <w:rPr>
          <w:rFonts w:ascii="Arial" w:hAnsi="Arial" w:cs="Arial"/>
          <w:sz w:val="22"/>
        </w:rPr>
        <w:t xml:space="preserve">work with representatives </w:t>
      </w:r>
      <w:r w:rsidRPr="00093C31">
        <w:rPr>
          <w:rFonts w:ascii="Arial" w:hAnsi="Arial" w:cs="Arial"/>
          <w:sz w:val="22"/>
          <w:szCs w:val="22"/>
        </w:rPr>
        <w:t>of those groups in designing</w:t>
      </w:r>
      <w:r w:rsidRPr="00093C31">
        <w:rPr>
          <w:rFonts w:ascii="Arial" w:hAnsi="Arial" w:cs="Arial"/>
          <w:sz w:val="22"/>
        </w:rPr>
        <w:t xml:space="preserve"> a workshop for </w:t>
      </w:r>
      <w:r w:rsidRPr="00093C31">
        <w:rPr>
          <w:rFonts w:ascii="Arial" w:hAnsi="Arial" w:cs="Arial"/>
          <w:sz w:val="22"/>
          <w:szCs w:val="22"/>
        </w:rPr>
        <w:t>them. Socio</w:t>
      </w:r>
      <w:r w:rsidRPr="00093C31">
        <w:rPr>
          <w:rFonts w:ascii="Arial" w:hAnsi="Arial" w:cs="Arial"/>
          <w:sz w:val="22"/>
        </w:rPr>
        <w:t xml:space="preserve">-political power dynamics in each country will </w:t>
      </w:r>
      <w:r w:rsidRPr="00093C31">
        <w:rPr>
          <w:rFonts w:ascii="Arial" w:hAnsi="Arial" w:cs="Arial"/>
          <w:sz w:val="22"/>
          <w:szCs w:val="22"/>
        </w:rPr>
        <w:t>determine whether</w:t>
      </w:r>
      <w:r w:rsidRPr="00093C31">
        <w:rPr>
          <w:rFonts w:ascii="Arial" w:hAnsi="Arial" w:cs="Arial"/>
          <w:sz w:val="22"/>
        </w:rPr>
        <w:t xml:space="preserve"> it </w:t>
      </w:r>
      <w:r w:rsidRPr="00093C31">
        <w:rPr>
          <w:rFonts w:ascii="Arial" w:hAnsi="Arial" w:cs="Arial"/>
          <w:sz w:val="22"/>
          <w:szCs w:val="22"/>
        </w:rPr>
        <w:t>would be</w:t>
      </w:r>
      <w:r w:rsidRPr="00093C31">
        <w:rPr>
          <w:rFonts w:ascii="Arial" w:hAnsi="Arial" w:cs="Arial"/>
          <w:sz w:val="22"/>
        </w:rPr>
        <w:t xml:space="preserve"> beneficial and strategic to </w:t>
      </w:r>
      <w:r w:rsidRPr="00093C31">
        <w:rPr>
          <w:rFonts w:ascii="Arial" w:hAnsi="Arial" w:cs="Arial"/>
          <w:sz w:val="22"/>
          <w:szCs w:val="22"/>
        </w:rPr>
        <w:t xml:space="preserve">include participants </w:t>
      </w:r>
      <w:r w:rsidRPr="00093C31">
        <w:rPr>
          <w:rFonts w:ascii="Arial" w:hAnsi="Arial" w:cs="Arial"/>
          <w:sz w:val="22"/>
        </w:rPr>
        <w:t xml:space="preserve">from civil society, </w:t>
      </w:r>
      <w:r w:rsidRPr="00093C31">
        <w:rPr>
          <w:rFonts w:ascii="Arial" w:hAnsi="Arial" w:cs="Arial"/>
          <w:sz w:val="22"/>
          <w:szCs w:val="22"/>
        </w:rPr>
        <w:t xml:space="preserve">the </w:t>
      </w:r>
      <w:r w:rsidRPr="00093C31">
        <w:rPr>
          <w:rFonts w:ascii="Arial" w:hAnsi="Arial" w:cs="Arial"/>
          <w:sz w:val="22"/>
        </w:rPr>
        <w:t>media</w:t>
      </w:r>
      <w:r w:rsidRPr="00093C31">
        <w:rPr>
          <w:rFonts w:ascii="Arial" w:hAnsi="Arial" w:cs="Arial"/>
          <w:sz w:val="22"/>
          <w:szCs w:val="22"/>
        </w:rPr>
        <w:t>,</w:t>
      </w:r>
      <w:r w:rsidRPr="00093C31">
        <w:rPr>
          <w:rFonts w:ascii="Arial" w:hAnsi="Arial" w:cs="Arial"/>
          <w:sz w:val="22"/>
        </w:rPr>
        <w:t xml:space="preserve"> parliamentarians and their staff in one workshop, </w:t>
      </w:r>
      <w:r w:rsidRPr="00093C31">
        <w:rPr>
          <w:rFonts w:ascii="Arial" w:hAnsi="Arial" w:cs="Arial"/>
          <w:sz w:val="22"/>
          <w:szCs w:val="22"/>
        </w:rPr>
        <w:t xml:space="preserve">to </w:t>
      </w:r>
      <w:r w:rsidRPr="00093C31">
        <w:rPr>
          <w:rFonts w:ascii="Arial" w:hAnsi="Arial" w:cs="Arial"/>
          <w:sz w:val="22"/>
        </w:rPr>
        <w:t xml:space="preserve">conduct separate workshops for each </w:t>
      </w:r>
      <w:r w:rsidRPr="00093C31">
        <w:rPr>
          <w:rFonts w:ascii="Arial" w:hAnsi="Arial" w:cs="Arial"/>
          <w:sz w:val="22"/>
          <w:szCs w:val="22"/>
        </w:rPr>
        <w:t>group</w:t>
      </w:r>
      <w:r w:rsidRPr="00093C31">
        <w:rPr>
          <w:rFonts w:ascii="Arial" w:hAnsi="Arial" w:cs="Arial"/>
          <w:sz w:val="22"/>
        </w:rPr>
        <w:t xml:space="preserve"> or </w:t>
      </w:r>
      <w:r w:rsidRPr="00093C31">
        <w:rPr>
          <w:rFonts w:ascii="Arial" w:hAnsi="Arial" w:cs="Arial"/>
          <w:sz w:val="22"/>
          <w:szCs w:val="22"/>
        </w:rPr>
        <w:t xml:space="preserve">to </w:t>
      </w:r>
      <w:r w:rsidRPr="00093C31">
        <w:rPr>
          <w:rFonts w:ascii="Arial" w:hAnsi="Arial" w:cs="Arial"/>
          <w:sz w:val="22"/>
        </w:rPr>
        <w:t xml:space="preserve">combine two of </w:t>
      </w:r>
      <w:r w:rsidRPr="00093C31">
        <w:rPr>
          <w:rFonts w:ascii="Arial" w:hAnsi="Arial" w:cs="Arial"/>
          <w:sz w:val="22"/>
          <w:szCs w:val="22"/>
        </w:rPr>
        <w:t xml:space="preserve">the </w:t>
      </w:r>
      <w:r w:rsidRPr="00093C31">
        <w:rPr>
          <w:rFonts w:ascii="Arial" w:hAnsi="Arial" w:cs="Arial"/>
          <w:sz w:val="22"/>
        </w:rPr>
        <w:t xml:space="preserve">three. </w:t>
      </w:r>
    </w:p>
    <w:p w14:paraId="2FE065BF" w14:textId="77777777" w:rsidR="00EC272E" w:rsidRPr="00093C31" w:rsidRDefault="00EC272E" w:rsidP="00EC272E">
      <w:pPr>
        <w:spacing w:after="120"/>
        <w:jc w:val="both"/>
        <w:rPr>
          <w:rFonts w:ascii="Arial" w:hAnsi="Arial" w:cs="Arial"/>
          <w:b/>
          <w:sz w:val="22"/>
          <w:szCs w:val="22"/>
        </w:rPr>
      </w:pPr>
      <w:bookmarkStart w:id="3" w:name="_Toc21678176"/>
    </w:p>
    <w:p w14:paraId="4EAC26C7" w14:textId="77777777" w:rsidR="00EC272E" w:rsidRPr="004F33DB" w:rsidRDefault="00EC272E" w:rsidP="00EC272E">
      <w:pPr>
        <w:pStyle w:val="Heading4"/>
      </w:pPr>
      <w:bookmarkStart w:id="4" w:name="_Toc72157290"/>
      <w:r w:rsidRPr="004F33DB">
        <w:t>Achievement-based objectives</w:t>
      </w:r>
      <w:bookmarkEnd w:id="3"/>
      <w:bookmarkEnd w:id="4"/>
    </w:p>
    <w:p w14:paraId="3D588AB1" w14:textId="77777777" w:rsidR="00EC272E" w:rsidRPr="00093C31" w:rsidRDefault="00EC272E" w:rsidP="00EC272E">
      <w:pPr>
        <w:spacing w:after="120"/>
        <w:jc w:val="both"/>
        <w:rPr>
          <w:rFonts w:ascii="Arial" w:hAnsi="Arial" w:cs="Arial"/>
          <w:sz w:val="22"/>
        </w:rPr>
      </w:pPr>
      <w:r w:rsidRPr="00093C31">
        <w:rPr>
          <w:rFonts w:ascii="Arial" w:hAnsi="Arial" w:cs="Arial"/>
          <w:sz w:val="22"/>
        </w:rPr>
        <w:t xml:space="preserve">Achievement-based objectives are expressed as a verb, </w:t>
      </w:r>
      <w:proofErr w:type="gramStart"/>
      <w:r w:rsidRPr="00093C31">
        <w:rPr>
          <w:rFonts w:ascii="Arial" w:hAnsi="Arial" w:cs="Arial"/>
          <w:sz w:val="22"/>
        </w:rPr>
        <w:t>e.g</w:t>
      </w:r>
      <w:r w:rsidRPr="00093C31">
        <w:rPr>
          <w:rFonts w:ascii="Arial" w:hAnsi="Arial" w:cs="Arial"/>
          <w:sz w:val="22"/>
          <w:szCs w:val="22"/>
        </w:rPr>
        <w:t>.</w:t>
      </w:r>
      <w:proofErr w:type="gramEnd"/>
      <w:r w:rsidRPr="00093C31">
        <w:rPr>
          <w:rFonts w:ascii="Arial" w:hAnsi="Arial" w:cs="Arial"/>
          <w:sz w:val="22"/>
          <w:szCs w:val="22"/>
        </w:rPr>
        <w:t xml:space="preserve"> “</w:t>
      </w:r>
      <w:r w:rsidRPr="00093C31">
        <w:rPr>
          <w:rFonts w:ascii="Arial" w:hAnsi="Arial" w:cs="Arial"/>
          <w:sz w:val="22"/>
        </w:rPr>
        <w:t>select</w:t>
      </w:r>
      <w:r w:rsidRPr="00093C31">
        <w:rPr>
          <w:rFonts w:ascii="Arial" w:hAnsi="Arial" w:cs="Arial"/>
          <w:sz w:val="22"/>
          <w:szCs w:val="22"/>
        </w:rPr>
        <w:t>”, “</w:t>
      </w:r>
      <w:r w:rsidRPr="00093C31">
        <w:rPr>
          <w:rFonts w:ascii="Arial" w:hAnsi="Arial" w:cs="Arial"/>
          <w:sz w:val="22"/>
        </w:rPr>
        <w:t>define</w:t>
      </w:r>
      <w:r w:rsidRPr="00093C31">
        <w:rPr>
          <w:rFonts w:ascii="Arial" w:hAnsi="Arial" w:cs="Arial"/>
          <w:sz w:val="22"/>
          <w:szCs w:val="22"/>
        </w:rPr>
        <w:t>”, “</w:t>
      </w:r>
      <w:r w:rsidRPr="00093C31">
        <w:rPr>
          <w:rFonts w:ascii="Arial" w:hAnsi="Arial" w:cs="Arial"/>
          <w:sz w:val="22"/>
        </w:rPr>
        <w:t>identify</w:t>
      </w:r>
      <w:r w:rsidRPr="00093C31">
        <w:rPr>
          <w:rFonts w:ascii="Arial" w:hAnsi="Arial" w:cs="Arial"/>
          <w:sz w:val="22"/>
          <w:szCs w:val="22"/>
        </w:rPr>
        <w:t>”, “</w:t>
      </w:r>
      <w:r w:rsidRPr="00093C31">
        <w:rPr>
          <w:rFonts w:ascii="Arial" w:hAnsi="Arial" w:cs="Arial"/>
          <w:sz w:val="22"/>
        </w:rPr>
        <w:t>describe</w:t>
      </w:r>
      <w:r w:rsidRPr="00093C31">
        <w:rPr>
          <w:rFonts w:ascii="Arial" w:hAnsi="Arial" w:cs="Arial"/>
          <w:sz w:val="22"/>
          <w:szCs w:val="22"/>
        </w:rPr>
        <w:t>”, “</w:t>
      </w:r>
      <w:r w:rsidRPr="00093C31">
        <w:rPr>
          <w:rFonts w:ascii="Arial" w:hAnsi="Arial" w:cs="Arial"/>
          <w:sz w:val="22"/>
        </w:rPr>
        <w:t>solve</w:t>
      </w:r>
      <w:r w:rsidRPr="00093C31">
        <w:rPr>
          <w:rFonts w:ascii="Arial" w:hAnsi="Arial" w:cs="Arial"/>
          <w:sz w:val="22"/>
          <w:szCs w:val="22"/>
        </w:rPr>
        <w:t>” or “</w:t>
      </w:r>
      <w:r w:rsidRPr="00093C31">
        <w:rPr>
          <w:rFonts w:ascii="Arial" w:hAnsi="Arial" w:cs="Arial"/>
          <w:sz w:val="22"/>
        </w:rPr>
        <w:t>design</w:t>
      </w:r>
      <w:r w:rsidRPr="00093C31">
        <w:rPr>
          <w:rFonts w:ascii="Arial" w:hAnsi="Arial" w:cs="Arial"/>
          <w:sz w:val="22"/>
          <w:szCs w:val="22"/>
        </w:rPr>
        <w:t>”. The objectives of workshop give</w:t>
      </w:r>
      <w:r w:rsidRPr="00093C31">
        <w:rPr>
          <w:rFonts w:ascii="Arial" w:hAnsi="Arial" w:cs="Arial"/>
          <w:sz w:val="22"/>
        </w:rPr>
        <w:t xml:space="preserve"> the participants </w:t>
      </w:r>
      <w:r w:rsidRPr="00093C31">
        <w:rPr>
          <w:rFonts w:ascii="Arial" w:hAnsi="Arial" w:cs="Arial"/>
          <w:sz w:val="22"/>
          <w:szCs w:val="22"/>
        </w:rPr>
        <w:t xml:space="preserve">an idea of </w:t>
      </w:r>
      <w:r w:rsidRPr="00093C31">
        <w:rPr>
          <w:rFonts w:ascii="Arial" w:hAnsi="Arial" w:cs="Arial"/>
          <w:sz w:val="22"/>
        </w:rPr>
        <w:t xml:space="preserve">what </w:t>
      </w:r>
      <w:r w:rsidRPr="00093C31">
        <w:rPr>
          <w:rFonts w:ascii="Arial" w:hAnsi="Arial" w:cs="Arial"/>
          <w:sz w:val="22"/>
          <w:szCs w:val="22"/>
        </w:rPr>
        <w:t>is to</w:t>
      </w:r>
      <w:r w:rsidRPr="00093C31">
        <w:rPr>
          <w:rFonts w:ascii="Arial" w:hAnsi="Arial" w:cs="Arial"/>
          <w:sz w:val="22"/>
        </w:rPr>
        <w:t xml:space="preserve"> be accomplished </w:t>
      </w:r>
      <w:r w:rsidRPr="00093C31">
        <w:rPr>
          <w:rFonts w:ascii="Arial" w:hAnsi="Arial" w:cs="Arial"/>
          <w:sz w:val="22"/>
          <w:szCs w:val="22"/>
        </w:rPr>
        <w:t>by</w:t>
      </w:r>
      <w:r w:rsidRPr="00093C31">
        <w:rPr>
          <w:rFonts w:ascii="Arial" w:hAnsi="Arial" w:cs="Arial"/>
          <w:sz w:val="22"/>
        </w:rPr>
        <w:t xml:space="preserve"> the end of a module</w:t>
      </w:r>
      <w:r w:rsidRPr="00093C31">
        <w:rPr>
          <w:rFonts w:ascii="Arial" w:hAnsi="Arial" w:cs="Arial"/>
          <w:sz w:val="22"/>
          <w:szCs w:val="22"/>
        </w:rPr>
        <w:t xml:space="preserve"> or</w:t>
      </w:r>
      <w:r w:rsidRPr="00093C31">
        <w:rPr>
          <w:rFonts w:ascii="Arial" w:hAnsi="Arial" w:cs="Arial"/>
          <w:sz w:val="22"/>
        </w:rPr>
        <w:t xml:space="preserve"> session. Objectives </w:t>
      </w:r>
      <w:r w:rsidRPr="00093C31">
        <w:rPr>
          <w:rFonts w:ascii="Arial" w:hAnsi="Arial" w:cs="Arial"/>
          <w:sz w:val="22"/>
          <w:szCs w:val="22"/>
        </w:rPr>
        <w:t xml:space="preserve">indicate the </w:t>
      </w:r>
      <w:r w:rsidRPr="00093C31">
        <w:rPr>
          <w:rFonts w:ascii="Arial" w:hAnsi="Arial" w:cs="Arial"/>
          <w:sz w:val="22"/>
        </w:rPr>
        <w:t xml:space="preserve">tasks and activities to </w:t>
      </w:r>
      <w:r w:rsidRPr="00093C31">
        <w:rPr>
          <w:rFonts w:ascii="Arial" w:hAnsi="Arial" w:cs="Arial"/>
          <w:sz w:val="22"/>
          <w:szCs w:val="22"/>
        </w:rPr>
        <w:t>be designed by the workshop facilitator.</w:t>
      </w:r>
      <w:r w:rsidRPr="00093C31">
        <w:rPr>
          <w:rFonts w:ascii="Arial" w:hAnsi="Arial" w:cs="Arial"/>
          <w:sz w:val="22"/>
        </w:rPr>
        <w:t xml:space="preserve"> An </w:t>
      </w:r>
      <w:r w:rsidRPr="00093C31">
        <w:rPr>
          <w:rFonts w:ascii="Arial" w:hAnsi="Arial" w:cs="Arial"/>
          <w:sz w:val="22"/>
          <w:szCs w:val="22"/>
        </w:rPr>
        <w:t xml:space="preserve">example of an </w:t>
      </w:r>
      <w:r w:rsidRPr="00093C31">
        <w:rPr>
          <w:rFonts w:ascii="Arial" w:hAnsi="Arial" w:cs="Arial"/>
          <w:sz w:val="22"/>
        </w:rPr>
        <w:t>objective is</w:t>
      </w:r>
      <w:r w:rsidRPr="00093C31">
        <w:rPr>
          <w:rFonts w:ascii="Arial" w:hAnsi="Arial" w:cs="Arial"/>
          <w:sz w:val="22"/>
          <w:szCs w:val="22"/>
        </w:rPr>
        <w:t>: “</w:t>
      </w:r>
      <w:r w:rsidRPr="00093C31">
        <w:rPr>
          <w:rFonts w:ascii="Arial" w:hAnsi="Arial" w:cs="Arial"/>
          <w:sz w:val="22"/>
        </w:rPr>
        <w:t xml:space="preserve">By the end of this module, participants should be able to: </w:t>
      </w:r>
      <w:r w:rsidRPr="00093C31">
        <w:rPr>
          <w:rFonts w:ascii="Arial" w:hAnsi="Arial" w:cs="Arial"/>
          <w:i/>
          <w:sz w:val="22"/>
          <w:szCs w:val="22"/>
        </w:rPr>
        <w:t>describe</w:t>
      </w:r>
      <w:r w:rsidRPr="00093C31">
        <w:rPr>
          <w:rFonts w:ascii="Arial" w:hAnsi="Arial" w:cs="Arial"/>
          <w:sz w:val="22"/>
          <w:szCs w:val="22"/>
        </w:rPr>
        <w:t xml:space="preserve"> UHC; </w:t>
      </w:r>
      <w:r w:rsidRPr="00093C31">
        <w:rPr>
          <w:rFonts w:ascii="Arial" w:hAnsi="Arial" w:cs="Arial"/>
          <w:i/>
          <w:sz w:val="22"/>
          <w:szCs w:val="22"/>
        </w:rPr>
        <w:t>calculate</w:t>
      </w:r>
      <w:r w:rsidRPr="00093C31">
        <w:rPr>
          <w:rFonts w:ascii="Arial" w:hAnsi="Arial" w:cs="Arial"/>
          <w:sz w:val="22"/>
        </w:rPr>
        <w:t xml:space="preserve"> year-to-year budget growth rates; </w:t>
      </w:r>
      <w:r w:rsidRPr="00093C31">
        <w:rPr>
          <w:rFonts w:ascii="Arial" w:hAnsi="Arial" w:cs="Arial"/>
          <w:sz w:val="22"/>
          <w:szCs w:val="22"/>
        </w:rPr>
        <w:t xml:space="preserve">and </w:t>
      </w:r>
      <w:r w:rsidRPr="00093C31">
        <w:rPr>
          <w:rFonts w:ascii="Arial" w:hAnsi="Arial" w:cs="Arial"/>
          <w:i/>
          <w:sz w:val="22"/>
          <w:szCs w:val="22"/>
        </w:rPr>
        <w:t>design</w:t>
      </w:r>
      <w:r w:rsidRPr="00093C31">
        <w:rPr>
          <w:rFonts w:ascii="Arial" w:hAnsi="Arial" w:cs="Arial"/>
          <w:sz w:val="22"/>
        </w:rPr>
        <w:t xml:space="preserve"> a budget advocacy plan for the next 3 years in order to achieve UHC. </w:t>
      </w:r>
      <w:r w:rsidRPr="00093C31">
        <w:rPr>
          <w:rFonts w:ascii="Arial" w:hAnsi="Arial" w:cs="Arial"/>
          <w:sz w:val="22"/>
          <w:szCs w:val="22"/>
        </w:rPr>
        <w:t>The</w:t>
      </w:r>
      <w:r w:rsidRPr="00093C31">
        <w:rPr>
          <w:rFonts w:ascii="Arial" w:hAnsi="Arial" w:cs="Arial"/>
          <w:sz w:val="22"/>
        </w:rPr>
        <w:t xml:space="preserve"> workshop </w:t>
      </w:r>
      <w:r w:rsidRPr="00093C31">
        <w:rPr>
          <w:rFonts w:ascii="Arial" w:hAnsi="Arial" w:cs="Arial"/>
          <w:sz w:val="22"/>
          <w:szCs w:val="22"/>
        </w:rPr>
        <w:t>facilitators therefore design</w:t>
      </w:r>
      <w:r w:rsidRPr="00093C31">
        <w:rPr>
          <w:rFonts w:ascii="Arial" w:hAnsi="Arial" w:cs="Arial"/>
          <w:sz w:val="22"/>
        </w:rPr>
        <w:t xml:space="preserve"> tasks and activities </w:t>
      </w:r>
      <w:r w:rsidRPr="00093C31">
        <w:rPr>
          <w:rFonts w:ascii="Arial" w:hAnsi="Arial" w:cs="Arial"/>
          <w:sz w:val="22"/>
          <w:szCs w:val="22"/>
        </w:rPr>
        <w:t>to allow participants to perform these tasks. The</w:t>
      </w:r>
      <w:r w:rsidRPr="00093C31">
        <w:rPr>
          <w:rFonts w:ascii="Arial" w:hAnsi="Arial" w:cs="Arial"/>
          <w:sz w:val="22"/>
        </w:rPr>
        <w:t xml:space="preserve"> activity </w:t>
      </w:r>
      <w:r w:rsidRPr="00093C31">
        <w:rPr>
          <w:rFonts w:ascii="Arial" w:hAnsi="Arial" w:cs="Arial"/>
          <w:sz w:val="22"/>
          <w:szCs w:val="22"/>
        </w:rPr>
        <w:t>may involve</w:t>
      </w:r>
      <w:r w:rsidRPr="00093C31">
        <w:rPr>
          <w:rFonts w:ascii="Arial" w:hAnsi="Arial" w:cs="Arial"/>
          <w:sz w:val="22"/>
        </w:rPr>
        <w:t xml:space="preserve"> multiple </w:t>
      </w:r>
      <w:r w:rsidRPr="00093C31">
        <w:rPr>
          <w:rFonts w:ascii="Arial" w:hAnsi="Arial" w:cs="Arial"/>
          <w:sz w:val="22"/>
          <w:szCs w:val="22"/>
        </w:rPr>
        <w:t xml:space="preserve">steps to </w:t>
      </w:r>
      <w:r w:rsidRPr="00093C31">
        <w:rPr>
          <w:rFonts w:ascii="Arial" w:hAnsi="Arial" w:cs="Arial"/>
          <w:sz w:val="22"/>
        </w:rPr>
        <w:t xml:space="preserve">reinforce </w:t>
      </w:r>
      <w:r w:rsidRPr="00093C31">
        <w:rPr>
          <w:rFonts w:ascii="Arial" w:hAnsi="Arial" w:cs="Arial"/>
          <w:sz w:val="22"/>
          <w:szCs w:val="22"/>
        </w:rPr>
        <w:t xml:space="preserve">the objectives. </w:t>
      </w:r>
      <w:r w:rsidRPr="00093C31">
        <w:rPr>
          <w:rFonts w:ascii="Arial" w:hAnsi="Arial" w:cs="Arial"/>
          <w:sz w:val="22"/>
        </w:rPr>
        <w:t xml:space="preserve">Bloom’s </w:t>
      </w:r>
      <w:r w:rsidRPr="00093C31">
        <w:rPr>
          <w:rFonts w:ascii="Arial" w:hAnsi="Arial" w:cs="Arial"/>
          <w:sz w:val="22"/>
          <w:szCs w:val="22"/>
        </w:rPr>
        <w:t xml:space="preserve">taxonomy </w:t>
      </w:r>
      <w:r w:rsidRPr="00093C31">
        <w:rPr>
          <w:rFonts w:ascii="Arial" w:hAnsi="Arial" w:cs="Arial"/>
          <w:i/>
          <w:sz w:val="22"/>
          <w:szCs w:val="22"/>
        </w:rPr>
        <w:t>(11)</w:t>
      </w:r>
      <w:r w:rsidRPr="00093C31">
        <w:rPr>
          <w:rFonts w:ascii="Arial" w:hAnsi="Arial" w:cs="Arial"/>
          <w:i/>
          <w:sz w:val="22"/>
        </w:rPr>
        <w:t xml:space="preserve"> </w:t>
      </w:r>
      <w:r w:rsidRPr="00093C31">
        <w:rPr>
          <w:rFonts w:ascii="Arial" w:hAnsi="Arial" w:cs="Arial"/>
          <w:sz w:val="22"/>
        </w:rPr>
        <w:t>is a useful reference for workshop designers</w:t>
      </w:r>
      <w:r w:rsidRPr="00093C31">
        <w:rPr>
          <w:rFonts w:ascii="Arial" w:hAnsi="Arial" w:cs="Arial"/>
          <w:sz w:val="22"/>
          <w:szCs w:val="22"/>
        </w:rPr>
        <w:t xml:space="preserve">, as it </w:t>
      </w:r>
      <w:r w:rsidRPr="00093C31">
        <w:rPr>
          <w:rFonts w:ascii="Arial" w:hAnsi="Arial" w:cs="Arial"/>
          <w:sz w:val="22"/>
        </w:rPr>
        <w:t xml:space="preserve">provides </w:t>
      </w:r>
      <w:r w:rsidRPr="00093C31">
        <w:rPr>
          <w:rFonts w:ascii="Arial" w:hAnsi="Arial" w:cs="Arial"/>
          <w:sz w:val="22"/>
          <w:szCs w:val="22"/>
        </w:rPr>
        <w:t xml:space="preserve">a </w:t>
      </w:r>
      <w:r w:rsidRPr="00093C31">
        <w:rPr>
          <w:rFonts w:ascii="Arial" w:hAnsi="Arial" w:cs="Arial"/>
          <w:sz w:val="22"/>
        </w:rPr>
        <w:t xml:space="preserve">set of verbs </w:t>
      </w:r>
      <w:r w:rsidRPr="00093C31">
        <w:rPr>
          <w:rFonts w:ascii="Arial" w:hAnsi="Arial" w:cs="Arial"/>
          <w:sz w:val="22"/>
          <w:szCs w:val="22"/>
        </w:rPr>
        <w:t>for objectives</w:t>
      </w:r>
      <w:r w:rsidRPr="00093C31">
        <w:rPr>
          <w:rFonts w:ascii="Arial" w:hAnsi="Arial" w:cs="Arial"/>
          <w:sz w:val="22"/>
        </w:rPr>
        <w:t xml:space="preserve">. </w:t>
      </w:r>
    </w:p>
    <w:p w14:paraId="08CD7F72" w14:textId="77777777" w:rsidR="00EC272E" w:rsidRPr="00093C31" w:rsidRDefault="00EC272E" w:rsidP="00EC272E">
      <w:pPr>
        <w:spacing w:after="120"/>
        <w:jc w:val="both"/>
        <w:rPr>
          <w:rFonts w:ascii="Arial" w:hAnsi="Arial" w:cs="Arial"/>
          <w:b/>
          <w:sz w:val="22"/>
          <w:szCs w:val="22"/>
        </w:rPr>
      </w:pPr>
      <w:bookmarkStart w:id="5" w:name="_Toc21678177"/>
    </w:p>
    <w:p w14:paraId="29C3D3C1" w14:textId="77777777" w:rsidR="00EC272E" w:rsidRDefault="00EC272E" w:rsidP="00EC272E">
      <w:pPr>
        <w:pStyle w:val="Heading4"/>
      </w:pPr>
      <w:bookmarkStart w:id="6" w:name="_Toc72157291"/>
      <w:bookmarkStart w:id="7" w:name="Evaluation"/>
    </w:p>
    <w:p w14:paraId="7246F64F" w14:textId="77777777" w:rsidR="00EC272E" w:rsidRDefault="00EC272E" w:rsidP="00EC272E">
      <w:pPr>
        <w:pStyle w:val="Heading4"/>
      </w:pPr>
    </w:p>
    <w:bookmarkEnd w:id="5"/>
    <w:bookmarkEnd w:id="6"/>
    <w:bookmarkEnd w:id="7"/>
    <w:p w14:paraId="4684ED17" w14:textId="77777777" w:rsidR="00B45B06" w:rsidRPr="001B31E3" w:rsidRDefault="00B45B06">
      <w:pPr>
        <w:rPr>
          <w:lang w:val="en-GB"/>
        </w:rPr>
      </w:pPr>
    </w:p>
    <w:sectPr w:rsidR="00B45B06" w:rsidRPr="001B31E3" w:rsidSect="00EC272E">
      <w:headerReference w:type="default"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4A49" w14:textId="77777777" w:rsidR="00BC5D2D" w:rsidRDefault="00BC5D2D" w:rsidP="00EC272E">
      <w:r>
        <w:separator/>
      </w:r>
    </w:p>
  </w:endnote>
  <w:endnote w:type="continuationSeparator" w:id="0">
    <w:p w14:paraId="66F1CD86" w14:textId="77777777" w:rsidR="00BC5D2D" w:rsidRDefault="00BC5D2D"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021E" w14:textId="77777777" w:rsidR="00EC272E" w:rsidRPr="0086169F" w:rsidRDefault="00EC272E" w:rsidP="00EC272E">
    <w:pPr>
      <w:rPr>
        <w:rFonts w:ascii="Arial" w:hAnsi="Arial" w:cs="Arial"/>
      </w:rPr>
    </w:pPr>
  </w:p>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EC272E" w:rsidRPr="0086169F" w14:paraId="7E8CD5AC" w14:textId="77777777" w:rsidTr="00CE0880">
      <w:tc>
        <w:tcPr>
          <w:tcW w:w="4885" w:type="dxa"/>
        </w:tcPr>
        <w:p w14:paraId="12970FA2" w14:textId="77777777" w:rsidR="00EC272E" w:rsidRPr="0086169F" w:rsidRDefault="00EC272E" w:rsidP="00EC272E">
          <w:pPr>
            <w:rPr>
              <w:rFonts w:ascii="Arial" w:eastAsia="MS Gothic" w:hAnsi="Arial" w:cs="Arial"/>
              <w:b/>
              <w:color w:val="008080"/>
              <w:sz w:val="18"/>
              <w:szCs w:val="18"/>
            </w:rPr>
          </w:pPr>
        </w:p>
        <w:p w14:paraId="483F63A9" w14:textId="77777777" w:rsidR="00EC272E" w:rsidRPr="0086169F" w:rsidRDefault="00EC272E" w:rsidP="00EC272E">
          <w:pPr>
            <w:pStyle w:val="Footer"/>
            <w:rPr>
              <w:rFonts w:ascii="Arial" w:hAnsi="Arial" w:cs="Arial"/>
              <w:b/>
              <w:bCs/>
              <w:color w:val="3CA5DD"/>
              <w:sz w:val="18"/>
              <w:szCs w:val="18"/>
            </w:rPr>
          </w:pPr>
          <w:r w:rsidRPr="00812D0D">
            <w:rPr>
              <w:rFonts w:ascii="Arial" w:eastAsia="MS Gothic" w:hAnsi="Arial" w:cs="Arial"/>
              <w:b/>
              <w:color w:val="008080"/>
              <w:sz w:val="18"/>
              <w:szCs w:val="18"/>
            </w:rPr>
            <w:t xml:space="preserve">Chapter 1. General guidelines and resources for users and facilitators </w:t>
          </w:r>
        </w:p>
        <w:p w14:paraId="42DF31DF" w14:textId="77777777" w:rsidR="00EC272E" w:rsidRPr="0086169F" w:rsidRDefault="00EC272E" w:rsidP="00EC272E">
          <w:pPr>
            <w:rPr>
              <w:rFonts w:ascii="Arial" w:hAnsi="Arial" w:cs="Arial"/>
              <w:b/>
              <w:bCs/>
              <w:color w:val="3CA5DD"/>
            </w:rPr>
          </w:pPr>
        </w:p>
      </w:tc>
      <w:tc>
        <w:tcPr>
          <w:tcW w:w="3943" w:type="dxa"/>
        </w:tcPr>
        <w:p w14:paraId="07890BEF" w14:textId="77777777" w:rsidR="00EC272E" w:rsidRPr="0086169F" w:rsidRDefault="00EC272E" w:rsidP="00EC272E">
          <w:pPr>
            <w:jc w:val="right"/>
            <w:rPr>
              <w:rFonts w:ascii="Arial" w:hAnsi="Arial" w:cs="Arial"/>
              <w:b/>
              <w:bCs/>
              <w:color w:val="000000" w:themeColor="text1"/>
              <w:sz w:val="18"/>
              <w:szCs w:val="18"/>
            </w:rPr>
          </w:pPr>
        </w:p>
        <w:p w14:paraId="2F9B9416" w14:textId="77777777" w:rsidR="00EC272E" w:rsidRPr="0086169F" w:rsidRDefault="00EC272E" w:rsidP="00EC272E">
          <w:pPr>
            <w:jc w:val="right"/>
            <w:rPr>
              <w:rFonts w:ascii="Arial" w:eastAsia="MS Gothic" w:hAnsi="Arial" w:cs="Arial"/>
              <w:b/>
              <w:color w:val="008080"/>
              <w:sz w:val="18"/>
              <w:szCs w:val="18"/>
            </w:rPr>
          </w:pPr>
        </w:p>
      </w:tc>
    </w:tr>
  </w:tbl>
  <w:p w14:paraId="7BEE24D6" w14:textId="77777777" w:rsidR="00EC272E" w:rsidRPr="0086169F" w:rsidRDefault="00EC272E" w:rsidP="00EC272E">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18</w:t>
    </w:r>
    <w:r w:rsidRPr="0086169F">
      <w:rPr>
        <w:rFonts w:ascii="Arial" w:hAnsi="Arial" w:cs="Arial"/>
        <w:b/>
        <w:bCs/>
        <w:color w:val="008080"/>
        <w:sz w:val="20"/>
        <w:szCs w:val="20"/>
      </w:rPr>
      <w:fldChar w:fldCharType="end"/>
    </w:r>
  </w:p>
  <w:p w14:paraId="7A082198" w14:textId="77777777" w:rsidR="00EC272E" w:rsidRPr="0086169F" w:rsidRDefault="00EC272E" w:rsidP="00EC272E">
    <w:pPr>
      <w:pStyle w:val="Footer"/>
      <w:tabs>
        <w:tab w:val="clear" w:pos="4680"/>
        <w:tab w:val="clear" w:pos="9360"/>
        <w:tab w:val="left" w:pos="1315"/>
      </w:tabs>
      <w:rPr>
        <w:rFonts w:ascii="Arial" w:hAnsi="Arial" w:cs="Arial"/>
      </w:rPr>
    </w:pPr>
    <w:r w:rsidRPr="0086169F">
      <w:rPr>
        <w:rFonts w:ascii="Arial" w:hAnsi="Arial" w:cs="Arial"/>
      </w:rPr>
      <w:tab/>
    </w:r>
  </w:p>
  <w:p w14:paraId="53527D5D" w14:textId="77777777" w:rsidR="00EC272E" w:rsidRDefault="00EC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B05B" w14:textId="77777777" w:rsidR="00BC5D2D" w:rsidRDefault="00BC5D2D" w:rsidP="00EC272E">
      <w:r>
        <w:separator/>
      </w:r>
    </w:p>
  </w:footnote>
  <w:footnote w:type="continuationSeparator" w:id="0">
    <w:p w14:paraId="0BA6DD66" w14:textId="77777777" w:rsidR="00BC5D2D" w:rsidRDefault="00BC5D2D" w:rsidP="00EC272E">
      <w:r>
        <w:continuationSeparator/>
      </w:r>
    </w:p>
  </w:footnote>
  <w:footnote w:id="1">
    <w:p w14:paraId="59A7E363" w14:textId="77777777" w:rsidR="00EC272E" w:rsidRPr="00812D0D" w:rsidRDefault="00EC272E" w:rsidP="00EC272E">
      <w:pPr>
        <w:pStyle w:val="FootnoteText"/>
        <w:ind w:left="284" w:hanging="284"/>
        <w:rPr>
          <w:rFonts w:cs="Arial"/>
        </w:rPr>
      </w:pPr>
      <w:r w:rsidRPr="00812D0D">
        <w:rPr>
          <w:rStyle w:val="FootnoteReference"/>
          <w:rFonts w:cs="Arial"/>
          <w:szCs w:val="18"/>
        </w:rPr>
        <w:footnoteRef/>
      </w:r>
      <w:r w:rsidRPr="00812D0D">
        <w:rPr>
          <w:rFonts w:cs="Arial"/>
          <w:szCs w:val="18"/>
        </w:rPr>
        <w:t xml:space="preserve"> </w:t>
      </w:r>
      <w:r w:rsidRPr="00812D0D">
        <w:rPr>
          <w:rFonts w:cs="Arial"/>
          <w:szCs w:val="18"/>
        </w:rPr>
        <w:tab/>
        <w:t>Audiences include health financing analysts and strategists, health financing advocates, health financing activists and organizers and people with direct experience as health providers and consumers.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CC5"/>
    <w:rsid w:val="001B31E3"/>
    <w:rsid w:val="00431272"/>
    <w:rsid w:val="004334AD"/>
    <w:rsid w:val="007A4CB0"/>
    <w:rsid w:val="007E23C4"/>
    <w:rsid w:val="00953035"/>
    <w:rsid w:val="00A0194E"/>
    <w:rsid w:val="00A431D5"/>
    <w:rsid w:val="00B45B06"/>
    <w:rsid w:val="00BC5D2D"/>
    <w:rsid w:val="00EC272E"/>
    <w:rsid w:val="00EE5FBC"/>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2021-05-17T19:00:00Z</dcterms:created>
  <dcterms:modified xsi:type="dcterms:W3CDTF">2021-05-17T19:14:00Z</dcterms:modified>
</cp:coreProperties>
</file>