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91BE" w14:textId="43074F53" w:rsidR="009A1B3E" w:rsidRPr="00093C31" w:rsidRDefault="009A1B3E" w:rsidP="009A1B3E">
      <w:pPr>
        <w:pStyle w:val="Heading1"/>
        <w:jc w:val="left"/>
      </w:pPr>
      <w:bookmarkStart w:id="0" w:name="_Toc72157311"/>
      <w:r w:rsidRPr="00093C31">
        <w:t>A2. What is the role of public resources in relation to public policy?</w:t>
      </w:r>
      <w:bookmarkEnd w:id="0"/>
      <w:r w:rsidRPr="00093C31">
        <w:t xml:space="preserve"> </w:t>
      </w:r>
    </w:p>
    <w:p w14:paraId="28854DC3" w14:textId="77777777" w:rsidR="009A1B3E" w:rsidRDefault="009A1B3E" w:rsidP="009A1B3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F640D80" w14:textId="0A7AEA90" w:rsidR="009A1B3E" w:rsidRPr="00093C31" w:rsidRDefault="009A1B3E" w:rsidP="009A1B3E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Fig. 3 summarizes the process for forming</w:t>
      </w:r>
      <w:r w:rsidRPr="00093C31">
        <w:rPr>
          <w:rFonts w:ascii="Arial" w:hAnsi="Arial" w:cs="Arial"/>
          <w:sz w:val="22"/>
        </w:rPr>
        <w:t xml:space="preserve"> public policy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The government begins by defining the public problem (</w:t>
      </w:r>
      <w:r w:rsidRPr="00093C31">
        <w:rPr>
          <w:rFonts w:ascii="Arial" w:hAnsi="Arial" w:cs="Arial"/>
          <w:sz w:val="22"/>
          <w:szCs w:val="22"/>
        </w:rPr>
        <w:t>situation</w:t>
      </w:r>
      <w:r w:rsidRPr="00093C31">
        <w:rPr>
          <w:rFonts w:ascii="Arial" w:hAnsi="Arial" w:cs="Arial"/>
          <w:sz w:val="22"/>
        </w:rPr>
        <w:t xml:space="preserve"> A) and the steps or actions </w:t>
      </w:r>
      <w:r w:rsidRPr="00093C31">
        <w:rPr>
          <w:rFonts w:ascii="Arial" w:hAnsi="Arial" w:cs="Arial"/>
          <w:sz w:val="22"/>
          <w:szCs w:val="22"/>
        </w:rPr>
        <w:t>to</w:t>
      </w:r>
      <w:r w:rsidRPr="00093C31">
        <w:rPr>
          <w:rFonts w:ascii="Arial" w:hAnsi="Arial" w:cs="Arial"/>
          <w:sz w:val="22"/>
        </w:rPr>
        <w:t xml:space="preserve"> transform it (</w:t>
      </w:r>
      <w:r w:rsidRPr="00093C31">
        <w:rPr>
          <w:rFonts w:ascii="Arial" w:hAnsi="Arial" w:cs="Arial"/>
          <w:sz w:val="22"/>
          <w:szCs w:val="22"/>
        </w:rPr>
        <w:t>situation</w:t>
      </w:r>
      <w:r w:rsidRPr="00093C31">
        <w:rPr>
          <w:rFonts w:ascii="Arial" w:hAnsi="Arial" w:cs="Arial"/>
          <w:sz w:val="22"/>
        </w:rPr>
        <w:t xml:space="preserve"> B).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this approach, </w:t>
      </w:r>
      <w:r w:rsidRPr="00093C31">
        <w:rPr>
          <w:rFonts w:ascii="Arial" w:hAnsi="Arial" w:cs="Arial"/>
          <w:sz w:val="22"/>
          <w:szCs w:val="22"/>
        </w:rPr>
        <w:t xml:space="preserve">resources are </w:t>
      </w:r>
      <w:r w:rsidRPr="00093C31">
        <w:rPr>
          <w:rFonts w:ascii="Arial" w:hAnsi="Arial" w:cs="Arial"/>
          <w:sz w:val="22"/>
        </w:rPr>
        <w:t xml:space="preserve">a key element </w:t>
      </w:r>
      <w:r w:rsidRPr="00093C31">
        <w:rPr>
          <w:rFonts w:ascii="Arial" w:hAnsi="Arial" w:cs="Arial"/>
          <w:sz w:val="22"/>
          <w:szCs w:val="22"/>
        </w:rPr>
        <w:t>for implementing</w:t>
      </w:r>
      <w:r w:rsidRPr="00093C31">
        <w:rPr>
          <w:rFonts w:ascii="Arial" w:hAnsi="Arial" w:cs="Arial"/>
          <w:sz w:val="22"/>
        </w:rPr>
        <w:t xml:space="preserve"> activities, </w:t>
      </w:r>
      <w:r w:rsidRPr="00093C31">
        <w:rPr>
          <w:rFonts w:ascii="Arial" w:hAnsi="Arial" w:cs="Arial"/>
          <w:sz w:val="22"/>
          <w:szCs w:val="22"/>
        </w:rPr>
        <w:t>arriving</w:t>
      </w:r>
      <w:r w:rsidRPr="00093C31">
        <w:rPr>
          <w:rFonts w:ascii="Arial" w:hAnsi="Arial" w:cs="Arial"/>
          <w:sz w:val="22"/>
        </w:rPr>
        <w:t xml:space="preserve"> at results and </w:t>
      </w:r>
      <w:r w:rsidRPr="00093C31">
        <w:rPr>
          <w:rFonts w:ascii="Arial" w:hAnsi="Arial" w:cs="Arial"/>
          <w:sz w:val="22"/>
          <w:szCs w:val="22"/>
        </w:rPr>
        <w:t>transforming</w:t>
      </w:r>
      <w:r w:rsidRPr="00093C31">
        <w:rPr>
          <w:rFonts w:ascii="Arial" w:hAnsi="Arial" w:cs="Arial"/>
          <w:sz w:val="22"/>
        </w:rPr>
        <w:t xml:space="preserve"> the public problem. Resources are varied but they include financial resources; when it comes to public policy, the </w:t>
      </w:r>
      <w:r w:rsidRPr="00093C31">
        <w:rPr>
          <w:rFonts w:ascii="Arial" w:hAnsi="Arial" w:cs="Arial"/>
          <w:sz w:val="22"/>
          <w:szCs w:val="22"/>
        </w:rPr>
        <w:t xml:space="preserve">provision of </w:t>
      </w:r>
      <w:r w:rsidRPr="00093C31">
        <w:rPr>
          <w:rFonts w:ascii="Arial" w:hAnsi="Arial" w:cs="Arial"/>
          <w:sz w:val="22"/>
        </w:rPr>
        <w:t xml:space="preserve">human resources, material resources and other tools will </w:t>
      </w:r>
      <w:r w:rsidRPr="00093C31">
        <w:rPr>
          <w:rFonts w:ascii="Arial" w:hAnsi="Arial" w:cs="Arial"/>
          <w:sz w:val="22"/>
          <w:szCs w:val="22"/>
        </w:rPr>
        <w:t>also probably</w:t>
      </w:r>
      <w:r w:rsidRPr="00093C31">
        <w:rPr>
          <w:rFonts w:ascii="Arial" w:hAnsi="Arial" w:cs="Arial"/>
          <w:sz w:val="22"/>
        </w:rPr>
        <w:t xml:space="preserve"> depend </w:t>
      </w:r>
      <w:r w:rsidRPr="00093C31">
        <w:rPr>
          <w:rFonts w:ascii="Arial" w:hAnsi="Arial" w:cs="Arial"/>
          <w:sz w:val="22"/>
          <w:szCs w:val="22"/>
        </w:rPr>
        <w:t>on</w:t>
      </w:r>
      <w:r w:rsidRPr="00093C31">
        <w:rPr>
          <w:rFonts w:ascii="Arial" w:hAnsi="Arial" w:cs="Arial"/>
          <w:sz w:val="22"/>
        </w:rPr>
        <w:t xml:space="preserve"> financial resources. </w:t>
      </w:r>
    </w:p>
    <w:p w14:paraId="7C66BB6B" w14:textId="77777777" w:rsidR="009A1B3E" w:rsidRPr="00093C31" w:rsidRDefault="009A1B3E" w:rsidP="009A1B3E">
      <w:pPr>
        <w:rPr>
          <w:rFonts w:ascii="Arial" w:hAnsi="Arial" w:cs="Arial"/>
          <w:sz w:val="22"/>
          <w:szCs w:val="22"/>
        </w:rPr>
      </w:pPr>
    </w:p>
    <w:p w14:paraId="0C30E27F" w14:textId="77777777" w:rsidR="009A1B3E" w:rsidRPr="00093C31" w:rsidRDefault="009A1B3E" w:rsidP="009A1B3E">
      <w:pPr>
        <w:rPr>
          <w:rFonts w:ascii="Arial" w:hAnsi="Arial" w:cs="Arial"/>
          <w:b/>
          <w:sz w:val="22"/>
          <w:szCs w:val="22"/>
        </w:rPr>
      </w:pPr>
      <w:r w:rsidRPr="00093C31">
        <w:rPr>
          <w:rFonts w:ascii="Arial" w:hAnsi="Arial" w:cs="Arial"/>
          <w:b/>
          <w:sz w:val="22"/>
          <w:szCs w:val="22"/>
        </w:rPr>
        <w:t>Fig. 3. Process of forming public policy</w:t>
      </w:r>
      <w:r w:rsidRPr="00093C31">
        <w:rPr>
          <w:rFonts w:ascii="Arial" w:eastAsia="SimSun" w:hAnsi="Arial" w:cs="Arial"/>
          <w:noProof/>
          <w:sz w:val="22"/>
          <w:szCs w:val="22"/>
          <w:lang w:eastAsia="zh-CN"/>
        </w:rPr>
        <w:drawing>
          <wp:inline distT="0" distB="0" distL="0" distR="0" wp14:anchorId="6B5E326A" wp14:editId="17C0EA78">
            <wp:extent cx="4380230" cy="2686685"/>
            <wp:effectExtent l="0" t="0" r="1270" b="0"/>
            <wp:docPr id="690" name="Picture 690" descr="Diagram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 descr="Diagram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DE7E5" w14:textId="77777777" w:rsidR="009A1B3E" w:rsidRPr="00093C31" w:rsidRDefault="009A1B3E" w:rsidP="009A1B3E">
      <w:pPr>
        <w:rPr>
          <w:rFonts w:ascii="Arial" w:hAnsi="Arial" w:cs="Arial"/>
          <w:b/>
          <w:sz w:val="22"/>
          <w:szCs w:val="22"/>
        </w:rPr>
      </w:pPr>
    </w:p>
    <w:p w14:paraId="75661A26" w14:textId="77777777" w:rsidR="009A1B3E" w:rsidRPr="00093C31" w:rsidRDefault="009A1B3E" w:rsidP="009A1B3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  <w:szCs w:val="18"/>
        </w:rPr>
        <w:t xml:space="preserve">Source: reference </w:t>
      </w:r>
      <w:r w:rsidRPr="00093C31">
        <w:rPr>
          <w:rFonts w:ascii="Arial" w:hAnsi="Arial" w:cs="Arial"/>
          <w:i/>
          <w:sz w:val="18"/>
          <w:szCs w:val="18"/>
        </w:rPr>
        <w:t>36</w:t>
      </w:r>
      <w:r w:rsidRPr="00093C31">
        <w:rPr>
          <w:rFonts w:ascii="Arial" w:hAnsi="Arial" w:cs="Arial"/>
          <w:sz w:val="18"/>
          <w:szCs w:val="18"/>
        </w:rPr>
        <w:t>.</w:t>
      </w:r>
    </w:p>
    <w:p w14:paraId="69061B77" w14:textId="77777777" w:rsidR="009A1B3E" w:rsidRPr="00093C31" w:rsidRDefault="009A1B3E" w:rsidP="009A1B3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84ED17" w14:textId="1D04F534" w:rsidR="00B45B06" w:rsidRPr="009A1B3E" w:rsidRDefault="009A1B3E" w:rsidP="009A1B3E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In this </w:t>
      </w:r>
      <w:r w:rsidRPr="00093C31">
        <w:rPr>
          <w:rFonts w:ascii="Arial" w:hAnsi="Arial" w:cs="Arial"/>
          <w:sz w:val="22"/>
          <w:szCs w:val="22"/>
        </w:rPr>
        <w:t>process</w:t>
      </w:r>
      <w:r w:rsidRPr="00093C31">
        <w:rPr>
          <w:rFonts w:ascii="Arial" w:hAnsi="Arial" w:cs="Arial"/>
          <w:sz w:val="22"/>
        </w:rPr>
        <w:t xml:space="preserve">, the most obvious link between public policy and the public budget is that public policy cannot (or </w:t>
      </w:r>
      <w:r w:rsidRPr="00093C31">
        <w:rPr>
          <w:rFonts w:ascii="Arial" w:hAnsi="Arial" w:cs="Arial"/>
          <w:sz w:val="22"/>
          <w:szCs w:val="22"/>
        </w:rPr>
        <w:t>with great difficulty</w:t>
      </w:r>
      <w:r w:rsidRPr="00093C31">
        <w:rPr>
          <w:rFonts w:ascii="Arial" w:hAnsi="Arial" w:cs="Arial"/>
          <w:sz w:val="22"/>
        </w:rPr>
        <w:t>) be implemented without concrete financial resources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expressed in the budget as public </w:t>
      </w:r>
      <w:r w:rsidRPr="00093C31">
        <w:rPr>
          <w:rFonts w:ascii="Arial" w:hAnsi="Arial" w:cs="Arial"/>
          <w:sz w:val="22"/>
          <w:szCs w:val="22"/>
        </w:rPr>
        <w:t>expenditure</w:t>
      </w:r>
      <w:r w:rsidRPr="00093C31">
        <w:rPr>
          <w:rFonts w:ascii="Arial" w:hAnsi="Arial" w:cs="Arial"/>
          <w:sz w:val="22"/>
        </w:rPr>
        <w:t xml:space="preserve">. If </w:t>
      </w:r>
      <w:r w:rsidRPr="00093C31">
        <w:rPr>
          <w:rFonts w:ascii="Arial" w:hAnsi="Arial" w:cs="Arial"/>
          <w:sz w:val="22"/>
          <w:szCs w:val="22"/>
        </w:rPr>
        <w:t>order to analyse</w:t>
      </w:r>
      <w:r w:rsidRPr="00093C31">
        <w:rPr>
          <w:rFonts w:ascii="Arial" w:hAnsi="Arial" w:cs="Arial"/>
          <w:sz w:val="22"/>
        </w:rPr>
        <w:t xml:space="preserve"> or </w:t>
      </w:r>
      <w:r w:rsidRPr="00093C31">
        <w:rPr>
          <w:rFonts w:ascii="Arial" w:hAnsi="Arial" w:cs="Arial"/>
          <w:sz w:val="22"/>
          <w:szCs w:val="22"/>
        </w:rPr>
        <w:t>measure</w:t>
      </w:r>
      <w:r w:rsidRPr="00093C31">
        <w:rPr>
          <w:rFonts w:ascii="Arial" w:hAnsi="Arial" w:cs="Arial"/>
          <w:sz w:val="22"/>
        </w:rPr>
        <w:t xml:space="preserve"> the extent to which a particular policy is a priority for a given government, one can </w:t>
      </w:r>
      <w:r w:rsidRPr="00093C31">
        <w:rPr>
          <w:rFonts w:ascii="Arial" w:hAnsi="Arial" w:cs="Arial"/>
          <w:sz w:val="22"/>
          <w:szCs w:val="22"/>
        </w:rPr>
        <w:t>determine</w:t>
      </w:r>
      <w:r w:rsidRPr="00093C31">
        <w:rPr>
          <w:rFonts w:ascii="Arial" w:hAnsi="Arial" w:cs="Arial"/>
          <w:sz w:val="22"/>
        </w:rPr>
        <w:t xml:space="preserve"> how much resources are allocated to it and how efficiently and effectively they are spent.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budget analysis, it is important that prospective budget advocates understand that public policy analysis </w:t>
      </w:r>
      <w:r w:rsidRPr="00093C31">
        <w:rPr>
          <w:rFonts w:ascii="Arial" w:hAnsi="Arial" w:cs="Arial"/>
          <w:sz w:val="22"/>
          <w:szCs w:val="22"/>
        </w:rPr>
        <w:t>accompanies</w:t>
      </w:r>
      <w:r w:rsidRPr="00093C31">
        <w:rPr>
          <w:rFonts w:ascii="Arial" w:hAnsi="Arial" w:cs="Arial"/>
          <w:sz w:val="22"/>
        </w:rPr>
        <w:t xml:space="preserve"> (or should</w:t>
      </w:r>
      <w:r w:rsidRPr="00093C31">
        <w:rPr>
          <w:rFonts w:ascii="Arial" w:hAnsi="Arial" w:cs="Arial"/>
          <w:sz w:val="22"/>
          <w:szCs w:val="22"/>
        </w:rPr>
        <w:t xml:space="preserve"> accompany)</w:t>
      </w:r>
      <w:r w:rsidRPr="00093C31">
        <w:rPr>
          <w:rFonts w:ascii="Arial" w:hAnsi="Arial" w:cs="Arial"/>
          <w:sz w:val="22"/>
        </w:rPr>
        <w:t xml:space="preserve"> budget analysis, particularly for sector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specific research and advocacy. </w:t>
      </w:r>
    </w:p>
    <w:sectPr w:rsidR="00B45B06" w:rsidRPr="009A1B3E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D37C" w14:textId="77777777" w:rsidR="000817E3" w:rsidRDefault="000817E3" w:rsidP="00EC272E">
      <w:r>
        <w:separator/>
      </w:r>
    </w:p>
  </w:endnote>
  <w:endnote w:type="continuationSeparator" w:id="0">
    <w:p w14:paraId="7A60B15F" w14:textId="77777777" w:rsidR="000817E3" w:rsidRDefault="000817E3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5F07CC48" w:rsidR="00600C8D" w:rsidRPr="00910245" w:rsidRDefault="00DB2A7E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EA25C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Introduction to public policy and its association with budgets in relation to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2FC1" w14:textId="77777777" w:rsidR="000817E3" w:rsidRDefault="000817E3" w:rsidP="00EC272E">
      <w:r>
        <w:separator/>
      </w:r>
    </w:p>
  </w:footnote>
  <w:footnote w:type="continuationSeparator" w:id="0">
    <w:p w14:paraId="505905C6" w14:textId="77777777" w:rsidR="000817E3" w:rsidRDefault="000817E3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817E3"/>
    <w:rsid w:val="000B1F5F"/>
    <w:rsid w:val="000D5BC0"/>
    <w:rsid w:val="002D2BE4"/>
    <w:rsid w:val="003268F6"/>
    <w:rsid w:val="003D124A"/>
    <w:rsid w:val="00431272"/>
    <w:rsid w:val="004334AD"/>
    <w:rsid w:val="004A24BB"/>
    <w:rsid w:val="005359DA"/>
    <w:rsid w:val="005C14A4"/>
    <w:rsid w:val="00600C8D"/>
    <w:rsid w:val="007249A2"/>
    <w:rsid w:val="007A4CB0"/>
    <w:rsid w:val="007B1413"/>
    <w:rsid w:val="007E23C4"/>
    <w:rsid w:val="008603E3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EA42DB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2021-05-17T19:29:00Z</dcterms:created>
  <dcterms:modified xsi:type="dcterms:W3CDTF">2021-05-17T19:29:00Z</dcterms:modified>
</cp:coreProperties>
</file>