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E9C0" w14:textId="5EA39884" w:rsidR="00F64B31" w:rsidRPr="00093C31" w:rsidRDefault="00F64B31" w:rsidP="00F64B31">
      <w:pPr>
        <w:pStyle w:val="Heading1"/>
      </w:pPr>
      <w:r>
        <w:t>Overview &amp; Introduction</w:t>
      </w:r>
    </w:p>
    <w:p w14:paraId="50AC37D5" w14:textId="77777777" w:rsidR="00F64B31" w:rsidRDefault="00F64B31" w:rsidP="00F64B31">
      <w:pPr>
        <w:pStyle w:val="Heading3"/>
      </w:pPr>
      <w:bookmarkStart w:id="0" w:name="_Toc72157293"/>
    </w:p>
    <w:p w14:paraId="12351024" w14:textId="451EFBBC" w:rsidR="00F64B31" w:rsidRPr="00093C31" w:rsidRDefault="00F64B31" w:rsidP="00F64B31">
      <w:pPr>
        <w:pStyle w:val="Heading3"/>
      </w:pPr>
      <w:r w:rsidRPr="00093C31">
        <w:t>Overview</w:t>
      </w:r>
      <w:bookmarkEnd w:id="0"/>
    </w:p>
    <w:p w14:paraId="18B9010F" w14:textId="77777777" w:rsidR="00F64B31" w:rsidRPr="00093C31" w:rsidRDefault="00F64B31" w:rsidP="00F64B3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>Module 1 addresses key aspects of health and UHC relevant for budget advocacy. It provides information on:</w:t>
      </w:r>
    </w:p>
    <w:p w14:paraId="0C6A6279" w14:textId="77777777" w:rsidR="00F64B31" w:rsidRPr="00093C31" w:rsidRDefault="00F64B31" w:rsidP="00F64B31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 xml:space="preserve">key aspects of UHC as defined by WHO in the context of the SDGs and particularly </w:t>
      </w:r>
      <w:proofErr w:type="gramStart"/>
      <w:r w:rsidRPr="00093C31">
        <w:rPr>
          <w:rFonts w:ascii="Arial" w:hAnsi="Arial" w:cs="Arial"/>
          <w:sz w:val="22"/>
          <w:szCs w:val="22"/>
        </w:rPr>
        <w:t>SDG3;</w:t>
      </w:r>
      <w:proofErr w:type="gramEnd"/>
    </w:p>
    <w:p w14:paraId="685078C2" w14:textId="77777777" w:rsidR="00F64B31" w:rsidRPr="00093C31" w:rsidRDefault="00F64B31" w:rsidP="00F64B31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 xml:space="preserve">the principles of the right to health (on which UHC is </w:t>
      </w:r>
      <w:proofErr w:type="gramStart"/>
      <w:r w:rsidRPr="00093C31">
        <w:rPr>
          <w:rFonts w:ascii="Arial" w:hAnsi="Arial" w:cs="Arial"/>
          <w:sz w:val="22"/>
          <w:szCs w:val="22"/>
        </w:rPr>
        <w:t>based;</w:t>
      </w:r>
      <w:proofErr w:type="gramEnd"/>
    </w:p>
    <w:p w14:paraId="7235A6E4" w14:textId="77777777" w:rsidR="00F64B31" w:rsidRPr="00093C31" w:rsidRDefault="00F64B31" w:rsidP="00F64B31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>how to identify international, regional and national commitments to the</w:t>
      </w:r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>right to health and UHC; and</w:t>
      </w:r>
    </w:p>
    <w:p w14:paraId="0F507D74" w14:textId="77777777" w:rsidR="00F64B31" w:rsidRPr="00093C31" w:rsidRDefault="00F64B31" w:rsidP="00F64B31">
      <w:pPr>
        <w:numPr>
          <w:ilvl w:val="0"/>
          <w:numId w:val="4"/>
        </w:num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>the relevance of health system strengthening, primary health care, common goods for health and public finance for UHC.</w:t>
      </w:r>
    </w:p>
    <w:p w14:paraId="1DE9921A" w14:textId="77777777" w:rsidR="00F64B31" w:rsidRPr="00093C31" w:rsidRDefault="00F64B31" w:rsidP="00F64B3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>Module 2 introduces public financing for health relevant to UHC budget advocacy. It provides information on:</w:t>
      </w:r>
    </w:p>
    <w:p w14:paraId="2496A373" w14:textId="77777777" w:rsidR="00F64B31" w:rsidRPr="00093C31" w:rsidRDefault="00F64B31" w:rsidP="00F64B3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 xml:space="preserve">the concepts of public policy relevant for </w:t>
      </w:r>
      <w:proofErr w:type="gramStart"/>
      <w:r w:rsidRPr="00093C31">
        <w:rPr>
          <w:rFonts w:ascii="Arial" w:hAnsi="Arial" w:cs="Arial"/>
          <w:sz w:val="22"/>
          <w:szCs w:val="22"/>
        </w:rPr>
        <w:t>UHC;</w:t>
      </w:r>
      <w:proofErr w:type="gramEnd"/>
    </w:p>
    <w:p w14:paraId="42092880" w14:textId="77777777" w:rsidR="00F64B31" w:rsidRPr="00093C31" w:rsidRDefault="00F64B31" w:rsidP="00F64B3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 xml:space="preserve">the concepts of and information on public budgets, their content, classification and what is relevant for </w:t>
      </w:r>
      <w:proofErr w:type="gramStart"/>
      <w:r w:rsidRPr="00093C31">
        <w:rPr>
          <w:rFonts w:ascii="Arial" w:hAnsi="Arial" w:cs="Arial"/>
          <w:sz w:val="22"/>
          <w:szCs w:val="22"/>
        </w:rPr>
        <w:t>UHC;</w:t>
      </w:r>
      <w:proofErr w:type="gramEnd"/>
    </w:p>
    <w:p w14:paraId="74639967" w14:textId="77777777" w:rsidR="00F64B31" w:rsidRPr="00093C31" w:rsidRDefault="00F64B31" w:rsidP="00F64B3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 xml:space="preserve">the content of budget documents and that relevant for </w:t>
      </w:r>
      <w:proofErr w:type="gramStart"/>
      <w:r w:rsidRPr="00093C31">
        <w:rPr>
          <w:rFonts w:ascii="Arial" w:hAnsi="Arial" w:cs="Arial"/>
          <w:sz w:val="22"/>
          <w:szCs w:val="22"/>
        </w:rPr>
        <w:t>UHC;</w:t>
      </w:r>
      <w:proofErr w:type="gramEnd"/>
    </w:p>
    <w:p w14:paraId="2C00FBA1" w14:textId="77777777" w:rsidR="00F64B31" w:rsidRPr="00093C31" w:rsidRDefault="00F64B31" w:rsidP="00F64B3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 xml:space="preserve">the overall budget cycle, its stages, actors and the role of ministries of </w:t>
      </w:r>
      <w:proofErr w:type="gramStart"/>
      <w:r w:rsidRPr="00093C31">
        <w:rPr>
          <w:rFonts w:ascii="Arial" w:hAnsi="Arial" w:cs="Arial"/>
          <w:sz w:val="22"/>
          <w:szCs w:val="22"/>
        </w:rPr>
        <w:t>health;</w:t>
      </w:r>
      <w:proofErr w:type="gramEnd"/>
      <w:r w:rsidRPr="00093C31">
        <w:rPr>
          <w:rFonts w:ascii="Arial" w:hAnsi="Arial" w:cs="Arial"/>
          <w:sz w:val="22"/>
          <w:szCs w:val="22"/>
        </w:rPr>
        <w:t xml:space="preserve"> </w:t>
      </w:r>
    </w:p>
    <w:p w14:paraId="3CC22907" w14:textId="77777777" w:rsidR="00F64B31" w:rsidRPr="00093C31" w:rsidRDefault="00F64B31" w:rsidP="00F64B3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 xml:space="preserve">where to find information and resources on budgets for health and </w:t>
      </w:r>
      <w:proofErr w:type="gramStart"/>
      <w:r w:rsidRPr="00093C31">
        <w:rPr>
          <w:rFonts w:ascii="Arial" w:hAnsi="Arial" w:cs="Arial"/>
          <w:sz w:val="22"/>
          <w:szCs w:val="22"/>
        </w:rPr>
        <w:t>UHC;</w:t>
      </w:r>
      <w:proofErr w:type="gramEnd"/>
    </w:p>
    <w:p w14:paraId="7FACCDB4" w14:textId="77777777" w:rsidR="00F64B31" w:rsidRPr="00093C31" w:rsidRDefault="00F64B31" w:rsidP="00F64B3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>transparency, access to information and citizen participation and their relation to UHC goals and principles; and</w:t>
      </w:r>
    </w:p>
    <w:p w14:paraId="235C5C44" w14:textId="77777777" w:rsidR="00F64B31" w:rsidRPr="00093C31" w:rsidRDefault="00F64B31" w:rsidP="00F64B31">
      <w:pPr>
        <w:numPr>
          <w:ilvl w:val="0"/>
          <w:numId w:val="3"/>
        </w:numPr>
        <w:tabs>
          <w:tab w:val="left" w:pos="3886"/>
        </w:tabs>
        <w:spacing w:after="120"/>
        <w:ind w:left="426" w:hanging="284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>ideas on budget analysis relevant for UHC and the tools to engage.</w:t>
      </w:r>
    </w:p>
    <w:p w14:paraId="294C6982" w14:textId="77777777" w:rsidR="00F64B31" w:rsidRPr="00093C31" w:rsidRDefault="00F64B31" w:rsidP="00F64B3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3785AAB" w14:textId="77777777" w:rsidR="00F64B31" w:rsidRPr="00093C31" w:rsidRDefault="00F64B31" w:rsidP="00F64B31">
      <w:pPr>
        <w:pStyle w:val="Heading3"/>
      </w:pPr>
      <w:bookmarkStart w:id="1" w:name="_Toc72157294"/>
      <w:r w:rsidRPr="00093C31">
        <w:t>Introduction</w:t>
      </w:r>
      <w:bookmarkEnd w:id="1"/>
      <w:r w:rsidRPr="00093C31">
        <w:t xml:space="preserve"> </w:t>
      </w:r>
    </w:p>
    <w:p w14:paraId="6B3B4608" w14:textId="77777777" w:rsidR="00F64B31" w:rsidRPr="00093C31" w:rsidRDefault="00F64B31" w:rsidP="00F64B31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Cs/>
          <w:sz w:val="22"/>
          <w:szCs w:val="22"/>
        </w:rPr>
        <w:t>This section</w:t>
      </w:r>
      <w:r w:rsidRPr="00093C31">
        <w:rPr>
          <w:rFonts w:ascii="Arial" w:hAnsi="Arial" w:cs="Arial"/>
          <w:sz w:val="22"/>
        </w:rPr>
        <w:t xml:space="preserve"> contains content, tools and activities that are relevant </w:t>
      </w:r>
      <w:r w:rsidRPr="00093C31">
        <w:rPr>
          <w:rFonts w:ascii="Arial" w:hAnsi="Arial" w:cs="Arial"/>
          <w:bCs/>
          <w:sz w:val="22"/>
          <w:szCs w:val="22"/>
        </w:rPr>
        <w:t>for building</w:t>
      </w:r>
      <w:r w:rsidRPr="00093C31">
        <w:rPr>
          <w:rFonts w:ascii="Arial" w:hAnsi="Arial" w:cs="Arial"/>
          <w:sz w:val="22"/>
        </w:rPr>
        <w:t xml:space="preserve"> basic knowledge and skills with respect to UHC and budget analysis and </w:t>
      </w:r>
      <w:r w:rsidRPr="00093C31">
        <w:rPr>
          <w:rFonts w:ascii="Arial" w:hAnsi="Arial" w:cs="Arial"/>
          <w:bCs/>
          <w:sz w:val="22"/>
          <w:szCs w:val="22"/>
        </w:rPr>
        <w:t xml:space="preserve">to </w:t>
      </w:r>
      <w:r w:rsidRPr="00093C31">
        <w:rPr>
          <w:rFonts w:ascii="Arial" w:hAnsi="Arial" w:cs="Arial"/>
          <w:sz w:val="22"/>
        </w:rPr>
        <w:t xml:space="preserve">advocacy for UHC. It </w:t>
      </w:r>
      <w:r w:rsidRPr="00093C31">
        <w:rPr>
          <w:rFonts w:ascii="Arial" w:hAnsi="Arial" w:cs="Arial"/>
          <w:bCs/>
          <w:sz w:val="22"/>
          <w:szCs w:val="22"/>
        </w:rPr>
        <w:t>comprises</w:t>
      </w:r>
      <w:r w:rsidRPr="00093C31">
        <w:rPr>
          <w:rFonts w:ascii="Arial" w:hAnsi="Arial" w:cs="Arial"/>
          <w:sz w:val="22"/>
        </w:rPr>
        <w:t xml:space="preserve"> two </w:t>
      </w:r>
      <w:r w:rsidRPr="00093C31">
        <w:rPr>
          <w:rFonts w:ascii="Arial" w:hAnsi="Arial" w:cs="Arial"/>
          <w:bCs/>
          <w:sz w:val="22"/>
          <w:szCs w:val="22"/>
        </w:rPr>
        <w:t>modules</w:t>
      </w:r>
      <w:r w:rsidRPr="00093C31">
        <w:rPr>
          <w:rFonts w:ascii="Arial" w:hAnsi="Arial" w:cs="Arial"/>
          <w:sz w:val="22"/>
        </w:rPr>
        <w:t>:</w:t>
      </w:r>
    </w:p>
    <w:p w14:paraId="5BFAA11B" w14:textId="77777777" w:rsidR="00F64B31" w:rsidRPr="00093C31" w:rsidRDefault="00F64B31" w:rsidP="00F64B31">
      <w:pPr>
        <w:numPr>
          <w:ilvl w:val="0"/>
          <w:numId w:val="5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Module 1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Key aspects of health and </w:t>
      </w:r>
      <w:r w:rsidRPr="00093C31">
        <w:rPr>
          <w:rFonts w:ascii="Arial" w:hAnsi="Arial" w:cs="Arial"/>
          <w:sz w:val="22"/>
          <w:szCs w:val="22"/>
        </w:rPr>
        <w:t>UHC</w:t>
      </w:r>
      <w:r w:rsidRPr="00093C31">
        <w:rPr>
          <w:rFonts w:ascii="Arial" w:hAnsi="Arial" w:cs="Arial"/>
          <w:sz w:val="22"/>
        </w:rPr>
        <w:t xml:space="preserve"> </w:t>
      </w:r>
    </w:p>
    <w:p w14:paraId="390380EB" w14:textId="77777777" w:rsidR="00F64B31" w:rsidRPr="00093C31" w:rsidRDefault="00F64B31" w:rsidP="00F64B31">
      <w:pPr>
        <w:numPr>
          <w:ilvl w:val="0"/>
          <w:numId w:val="5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Module 2</w:t>
      </w:r>
      <w:r w:rsidRPr="00093C31">
        <w:rPr>
          <w:rFonts w:ascii="Arial" w:hAnsi="Arial" w:cs="Arial"/>
          <w:sz w:val="22"/>
          <w:szCs w:val="22"/>
        </w:rPr>
        <w:t>. Introduction to</w:t>
      </w:r>
      <w:r w:rsidRPr="00093C31">
        <w:rPr>
          <w:rFonts w:ascii="Arial" w:hAnsi="Arial" w:cs="Arial"/>
          <w:sz w:val="22"/>
        </w:rPr>
        <w:t xml:space="preserve"> public financing for health relevant for UHC budget advocacy </w:t>
      </w:r>
    </w:p>
    <w:p w14:paraId="567597BA" w14:textId="77777777" w:rsidR="00F64B31" w:rsidRPr="00093C31" w:rsidRDefault="00F64B31" w:rsidP="00F64B31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The content </w:t>
      </w:r>
      <w:r w:rsidRPr="00093C31">
        <w:rPr>
          <w:rFonts w:ascii="Arial" w:hAnsi="Arial" w:cs="Arial"/>
          <w:sz w:val="22"/>
          <w:szCs w:val="22"/>
        </w:rPr>
        <w:t>of</w:t>
      </w:r>
      <w:r w:rsidRPr="00093C31">
        <w:rPr>
          <w:rFonts w:ascii="Arial" w:hAnsi="Arial" w:cs="Arial"/>
          <w:sz w:val="22"/>
        </w:rPr>
        <w:t xml:space="preserve"> this </w:t>
      </w:r>
      <w:r w:rsidRPr="00093C31">
        <w:rPr>
          <w:rFonts w:ascii="Arial" w:hAnsi="Arial" w:cs="Arial"/>
          <w:sz w:val="22"/>
          <w:szCs w:val="22"/>
        </w:rPr>
        <w:t>section</w:t>
      </w:r>
      <w:r w:rsidRPr="00093C31">
        <w:rPr>
          <w:rFonts w:ascii="Arial" w:hAnsi="Arial" w:cs="Arial"/>
          <w:sz w:val="22"/>
        </w:rPr>
        <w:t xml:space="preserve"> is applicable and can be useful </w:t>
      </w:r>
      <w:r w:rsidRPr="00093C31">
        <w:rPr>
          <w:rFonts w:ascii="Arial" w:hAnsi="Arial" w:cs="Arial"/>
          <w:sz w:val="22"/>
          <w:szCs w:val="22"/>
        </w:rPr>
        <w:t>for building</w:t>
      </w:r>
      <w:r w:rsidRPr="00093C31">
        <w:rPr>
          <w:rFonts w:ascii="Arial" w:hAnsi="Arial" w:cs="Arial"/>
          <w:sz w:val="22"/>
        </w:rPr>
        <w:t xml:space="preserve"> the skills of </w:t>
      </w:r>
      <w:r w:rsidRPr="00093C31">
        <w:rPr>
          <w:rFonts w:ascii="Arial" w:hAnsi="Arial" w:cs="Arial"/>
          <w:sz w:val="22"/>
          <w:szCs w:val="22"/>
        </w:rPr>
        <w:t>the many</w:t>
      </w:r>
      <w:r w:rsidRPr="00093C31">
        <w:rPr>
          <w:rFonts w:ascii="Arial" w:hAnsi="Arial" w:cs="Arial"/>
          <w:sz w:val="22"/>
        </w:rPr>
        <w:t xml:space="preserve"> stakeholders interested in participating in </w:t>
      </w:r>
      <w:r w:rsidRPr="00093C31">
        <w:rPr>
          <w:rFonts w:ascii="Arial" w:hAnsi="Arial" w:cs="Arial"/>
          <w:sz w:val="22"/>
          <w:szCs w:val="22"/>
        </w:rPr>
        <w:t>UHC</w:t>
      </w:r>
      <w:r w:rsidRPr="00093C31">
        <w:rPr>
          <w:rFonts w:ascii="Arial" w:hAnsi="Arial" w:cs="Arial"/>
          <w:sz w:val="22"/>
        </w:rPr>
        <w:t xml:space="preserve"> budget advocacy. The core content is useful for stakeholders </w:t>
      </w:r>
      <w:r w:rsidRPr="00093C31">
        <w:rPr>
          <w:rFonts w:ascii="Arial" w:hAnsi="Arial" w:cs="Arial"/>
          <w:sz w:val="22"/>
          <w:szCs w:val="22"/>
        </w:rPr>
        <w:t xml:space="preserve">with basic-to-medium </w:t>
      </w:r>
      <w:r w:rsidRPr="00093C31">
        <w:rPr>
          <w:rFonts w:ascii="Arial" w:hAnsi="Arial" w:cs="Arial"/>
          <w:sz w:val="22"/>
        </w:rPr>
        <w:t xml:space="preserve">understanding </w:t>
      </w:r>
      <w:r w:rsidRPr="00093C31">
        <w:rPr>
          <w:rFonts w:ascii="Arial" w:hAnsi="Arial" w:cs="Arial"/>
          <w:sz w:val="22"/>
          <w:szCs w:val="22"/>
        </w:rPr>
        <w:t xml:space="preserve">of </w:t>
      </w:r>
      <w:r w:rsidRPr="00093C31">
        <w:rPr>
          <w:rFonts w:ascii="Arial" w:hAnsi="Arial" w:cs="Arial"/>
          <w:sz w:val="22"/>
        </w:rPr>
        <w:t xml:space="preserve">UHC and/or </w:t>
      </w:r>
      <w:r w:rsidRPr="00093C31">
        <w:rPr>
          <w:rFonts w:ascii="Arial" w:hAnsi="Arial" w:cs="Arial"/>
          <w:sz w:val="22"/>
          <w:szCs w:val="22"/>
        </w:rPr>
        <w:t>budgets.</w:t>
      </w:r>
      <w:r w:rsidRPr="00093C31">
        <w:rPr>
          <w:rFonts w:ascii="Arial" w:hAnsi="Arial" w:cs="Arial"/>
          <w:sz w:val="22"/>
        </w:rPr>
        <w:t xml:space="preserve"> It is not meant </w:t>
      </w:r>
      <w:r w:rsidRPr="00093C31">
        <w:rPr>
          <w:rFonts w:ascii="Arial" w:hAnsi="Arial" w:cs="Arial"/>
          <w:sz w:val="22"/>
          <w:szCs w:val="22"/>
        </w:rPr>
        <w:t>for</w:t>
      </w:r>
      <w:r w:rsidRPr="00093C31">
        <w:rPr>
          <w:rFonts w:ascii="Arial" w:hAnsi="Arial" w:cs="Arial"/>
          <w:sz w:val="22"/>
        </w:rPr>
        <w:t xml:space="preserve"> highly specialized </w:t>
      </w:r>
      <w:r w:rsidRPr="00093C31">
        <w:rPr>
          <w:rFonts w:ascii="Arial" w:hAnsi="Arial" w:cs="Arial"/>
          <w:sz w:val="22"/>
          <w:szCs w:val="22"/>
        </w:rPr>
        <w:t>readers,</w:t>
      </w:r>
      <w:r w:rsidRPr="00093C31">
        <w:rPr>
          <w:rFonts w:ascii="Arial" w:hAnsi="Arial" w:cs="Arial"/>
          <w:sz w:val="22"/>
        </w:rPr>
        <w:t xml:space="preserve"> for whom the content may be too basic. </w:t>
      </w:r>
      <w:r w:rsidRPr="00093C31">
        <w:rPr>
          <w:rFonts w:ascii="Arial" w:hAnsi="Arial" w:cs="Arial"/>
          <w:sz w:val="22"/>
          <w:szCs w:val="22"/>
        </w:rPr>
        <w:t>Nor is the</w:t>
      </w:r>
      <w:r w:rsidRPr="00093C31">
        <w:rPr>
          <w:rFonts w:ascii="Arial" w:hAnsi="Arial" w:cs="Arial"/>
          <w:sz w:val="22"/>
        </w:rPr>
        <w:t xml:space="preserve"> content meant </w:t>
      </w:r>
      <w:r w:rsidRPr="00093C31">
        <w:rPr>
          <w:rFonts w:ascii="Arial" w:hAnsi="Arial" w:cs="Arial"/>
          <w:sz w:val="22"/>
          <w:szCs w:val="22"/>
        </w:rPr>
        <w:t>for</w:t>
      </w:r>
      <w:r w:rsidRPr="00093C31">
        <w:rPr>
          <w:rFonts w:ascii="Arial" w:hAnsi="Arial" w:cs="Arial"/>
          <w:sz w:val="22"/>
        </w:rPr>
        <w:t xml:space="preserve"> particular stakeholders</w:t>
      </w:r>
      <w:r w:rsidRPr="00093C31">
        <w:rPr>
          <w:rFonts w:ascii="Arial" w:hAnsi="Arial" w:cs="Arial"/>
          <w:sz w:val="22"/>
          <w:szCs w:val="22"/>
        </w:rPr>
        <w:t>, for whom</w:t>
      </w:r>
      <w:r w:rsidRPr="00093C31">
        <w:rPr>
          <w:rFonts w:ascii="Arial" w:hAnsi="Arial" w:cs="Arial"/>
          <w:sz w:val="22"/>
        </w:rPr>
        <w:t xml:space="preserve"> the content of this </w:t>
      </w:r>
      <w:r w:rsidRPr="00093C31">
        <w:rPr>
          <w:rFonts w:ascii="Arial" w:hAnsi="Arial" w:cs="Arial"/>
          <w:sz w:val="22"/>
          <w:szCs w:val="22"/>
        </w:rPr>
        <w:t>section should</w:t>
      </w:r>
      <w:r w:rsidRPr="00093C31">
        <w:rPr>
          <w:rFonts w:ascii="Arial" w:hAnsi="Arial" w:cs="Arial"/>
          <w:sz w:val="22"/>
        </w:rPr>
        <w:t xml:space="preserve"> be combined with that of </w:t>
      </w:r>
      <w:r w:rsidRPr="00093C31">
        <w:rPr>
          <w:rFonts w:ascii="Arial" w:hAnsi="Arial" w:cs="Arial"/>
          <w:sz w:val="22"/>
          <w:szCs w:val="22"/>
        </w:rPr>
        <w:t>section</w:t>
      </w:r>
      <w:r w:rsidRPr="00093C31">
        <w:rPr>
          <w:rFonts w:ascii="Arial" w:hAnsi="Arial" w:cs="Arial"/>
          <w:sz w:val="22"/>
        </w:rPr>
        <w:t xml:space="preserve"> 3. </w:t>
      </w:r>
    </w:p>
    <w:p w14:paraId="784AAB09" w14:textId="77777777" w:rsidR="00F64B31" w:rsidRPr="00093C31" w:rsidRDefault="00F64B31" w:rsidP="00F64B31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This is considered</w:t>
      </w:r>
      <w:r w:rsidRPr="00093C31">
        <w:rPr>
          <w:rFonts w:ascii="Arial" w:hAnsi="Arial" w:cs="Arial"/>
          <w:sz w:val="22"/>
        </w:rPr>
        <w:t xml:space="preserve"> the core content</w:t>
      </w:r>
      <w:r w:rsidRPr="00093C31">
        <w:rPr>
          <w:rFonts w:ascii="Arial" w:hAnsi="Arial" w:cs="Arial"/>
          <w:sz w:val="22"/>
          <w:szCs w:val="22"/>
        </w:rPr>
        <w:t xml:space="preserve"> of the toolkit,</w:t>
      </w:r>
      <w:r w:rsidRPr="00093C31">
        <w:rPr>
          <w:rFonts w:ascii="Arial" w:hAnsi="Arial" w:cs="Arial"/>
          <w:sz w:val="22"/>
        </w:rPr>
        <w:t xml:space="preserve"> as it is necessary for budget advocacy in general. </w:t>
      </w:r>
      <w:r w:rsidRPr="00093C31">
        <w:rPr>
          <w:rFonts w:ascii="Arial" w:hAnsi="Arial" w:cs="Arial"/>
          <w:sz w:val="22"/>
          <w:szCs w:val="22"/>
        </w:rPr>
        <w:t>Thus</w:t>
      </w:r>
      <w:r w:rsidRPr="00093C31">
        <w:rPr>
          <w:rFonts w:ascii="Arial" w:hAnsi="Arial" w:cs="Arial"/>
          <w:sz w:val="22"/>
        </w:rPr>
        <w:t xml:space="preserve">, all prospective stakeholders </w:t>
      </w:r>
      <w:r w:rsidRPr="00093C31">
        <w:rPr>
          <w:rFonts w:ascii="Arial" w:hAnsi="Arial" w:cs="Arial"/>
          <w:sz w:val="22"/>
          <w:szCs w:val="22"/>
        </w:rPr>
        <w:t xml:space="preserve">in </w:t>
      </w:r>
      <w:r w:rsidRPr="00093C31">
        <w:rPr>
          <w:rFonts w:ascii="Arial" w:hAnsi="Arial" w:cs="Arial"/>
          <w:sz w:val="22"/>
        </w:rPr>
        <w:t xml:space="preserve">budget advocacy should </w:t>
      </w:r>
      <w:r w:rsidRPr="00093C31">
        <w:rPr>
          <w:rFonts w:ascii="Arial" w:hAnsi="Arial" w:cs="Arial"/>
          <w:sz w:val="22"/>
          <w:szCs w:val="22"/>
        </w:rPr>
        <w:t xml:space="preserve">understand </w:t>
      </w:r>
      <w:r w:rsidRPr="00093C31">
        <w:rPr>
          <w:rFonts w:ascii="Arial" w:hAnsi="Arial" w:cs="Arial"/>
          <w:sz w:val="22"/>
        </w:rPr>
        <w:t xml:space="preserve">the content </w:t>
      </w:r>
      <w:r w:rsidRPr="00093C31">
        <w:rPr>
          <w:rFonts w:ascii="Arial" w:hAnsi="Arial" w:cs="Arial"/>
          <w:sz w:val="22"/>
          <w:szCs w:val="22"/>
        </w:rPr>
        <w:lastRenderedPageBreak/>
        <w:t>of this section</w:t>
      </w:r>
      <w:r w:rsidRPr="00093C31">
        <w:rPr>
          <w:rFonts w:ascii="Arial" w:hAnsi="Arial" w:cs="Arial"/>
          <w:sz w:val="22"/>
        </w:rPr>
        <w:t xml:space="preserve"> to </w:t>
      </w:r>
      <w:r w:rsidRPr="00093C31">
        <w:rPr>
          <w:rFonts w:ascii="Arial" w:hAnsi="Arial" w:cs="Arial"/>
          <w:sz w:val="22"/>
          <w:szCs w:val="22"/>
        </w:rPr>
        <w:t>conduct</w:t>
      </w:r>
      <w:r w:rsidRPr="00093C31">
        <w:rPr>
          <w:rFonts w:ascii="Arial" w:hAnsi="Arial" w:cs="Arial"/>
          <w:sz w:val="22"/>
        </w:rPr>
        <w:t xml:space="preserve"> budget analysis and advocacy. That said, it is not necessarily meant to be used all together. </w:t>
      </w:r>
      <w:r w:rsidRPr="00093C31">
        <w:rPr>
          <w:rFonts w:ascii="Arial" w:hAnsi="Arial" w:cs="Arial"/>
          <w:sz w:val="22"/>
          <w:szCs w:val="22"/>
        </w:rPr>
        <w:t>The use</w:t>
      </w:r>
      <w:r w:rsidRPr="00093C31">
        <w:rPr>
          <w:rFonts w:ascii="Arial" w:hAnsi="Arial" w:cs="Arial"/>
          <w:sz w:val="22"/>
        </w:rPr>
        <w:t xml:space="preserve"> will depend on the learning needs of prospective participants, the time allocated to the </w:t>
      </w:r>
      <w:r w:rsidRPr="00093C31">
        <w:rPr>
          <w:rFonts w:ascii="Arial" w:hAnsi="Arial" w:cs="Arial"/>
          <w:sz w:val="22"/>
          <w:szCs w:val="22"/>
        </w:rPr>
        <w:t>workshop</w:t>
      </w:r>
      <w:r w:rsidRPr="00093C31">
        <w:rPr>
          <w:rFonts w:ascii="Arial" w:hAnsi="Arial" w:cs="Arial"/>
          <w:sz w:val="22"/>
        </w:rPr>
        <w:t xml:space="preserve"> and the objectives of the capacity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 xml:space="preserve">building activities. </w:t>
      </w:r>
    </w:p>
    <w:p w14:paraId="63906AC2" w14:textId="77777777" w:rsidR="00F64B31" w:rsidRPr="00093C31" w:rsidRDefault="00F64B31" w:rsidP="00F64B31">
      <w:pPr>
        <w:spacing w:after="120"/>
        <w:jc w:val="both"/>
        <w:rPr>
          <w:rFonts w:ascii="Arial" w:hAnsi="Arial" w:cs="Arial"/>
          <w:sz w:val="22"/>
        </w:rPr>
      </w:pPr>
    </w:p>
    <w:p w14:paraId="365C834C" w14:textId="77777777" w:rsidR="00F64B31" w:rsidRDefault="00F64B31" w:rsidP="00F64B31">
      <w:pPr>
        <w:pStyle w:val="Heading2"/>
      </w:pPr>
    </w:p>
    <w:p w14:paraId="1625C6E4" w14:textId="77777777" w:rsidR="00F64B31" w:rsidRDefault="00F64B31" w:rsidP="00F64B31">
      <w:pPr>
        <w:pStyle w:val="Heading2"/>
      </w:pPr>
    </w:p>
    <w:p w14:paraId="424BC8DB" w14:textId="77777777" w:rsidR="00F64B31" w:rsidRDefault="00F64B31" w:rsidP="00F64B31">
      <w:pPr>
        <w:pStyle w:val="Heading2"/>
      </w:pPr>
    </w:p>
    <w:p w14:paraId="706563F4" w14:textId="77777777" w:rsidR="00F64B31" w:rsidRDefault="00F64B31" w:rsidP="00F64B31">
      <w:pPr>
        <w:pStyle w:val="Heading2"/>
      </w:pPr>
    </w:p>
    <w:p w14:paraId="7CB88524" w14:textId="77777777" w:rsidR="00F64B31" w:rsidRDefault="00F64B31" w:rsidP="00F64B31">
      <w:pPr>
        <w:pStyle w:val="Heading2"/>
      </w:pPr>
    </w:p>
    <w:p w14:paraId="4DD8BFDF" w14:textId="77777777" w:rsidR="00F64B31" w:rsidRDefault="00F64B31" w:rsidP="00F64B31">
      <w:pPr>
        <w:pStyle w:val="Heading2"/>
      </w:pPr>
    </w:p>
    <w:p w14:paraId="0F45A95A" w14:textId="77777777" w:rsidR="00F64B31" w:rsidRDefault="00F64B31" w:rsidP="00F64B31">
      <w:pPr>
        <w:pStyle w:val="Heading2"/>
      </w:pPr>
    </w:p>
    <w:p w14:paraId="7E7EA547" w14:textId="77777777" w:rsidR="00F64B31" w:rsidRDefault="00F64B31" w:rsidP="00F64B31">
      <w:pPr>
        <w:pStyle w:val="Heading2"/>
      </w:pPr>
    </w:p>
    <w:p w14:paraId="4684ED17" w14:textId="77777777" w:rsidR="00B45B06" w:rsidRDefault="00B45B06" w:rsidP="00F64B31">
      <w:pPr>
        <w:spacing w:after="120"/>
        <w:jc w:val="both"/>
      </w:pPr>
    </w:p>
    <w:sectPr w:rsidR="00B45B06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34938" w14:textId="77777777" w:rsidR="008603E3" w:rsidRDefault="008603E3" w:rsidP="00EC272E">
      <w:r>
        <w:separator/>
      </w:r>
    </w:p>
  </w:endnote>
  <w:endnote w:type="continuationSeparator" w:id="0">
    <w:p w14:paraId="7019005C" w14:textId="77777777" w:rsidR="008603E3" w:rsidRDefault="008603E3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021E" w14:textId="77777777" w:rsidR="00EC272E" w:rsidRPr="0086169F" w:rsidRDefault="00EC272E" w:rsidP="00EC272E">
    <w:pPr>
      <w:rPr>
        <w:rFonts w:ascii="Arial" w:hAnsi="Arial" w:cs="Arial"/>
      </w:rPr>
    </w:pPr>
  </w:p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EC272E" w:rsidRPr="0086169F" w14:paraId="7E8CD5AC" w14:textId="77777777" w:rsidTr="00CE0880">
      <w:tc>
        <w:tcPr>
          <w:tcW w:w="4885" w:type="dxa"/>
        </w:tcPr>
        <w:p w14:paraId="12970FA2" w14:textId="77777777" w:rsidR="00EC272E" w:rsidRPr="0086169F" w:rsidRDefault="00EC272E" w:rsidP="00EC272E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22D509D5" w14:textId="77777777" w:rsidR="00F64B31" w:rsidRPr="00910245" w:rsidRDefault="00F64B31" w:rsidP="00F64B31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42DF31DF" w14:textId="77777777" w:rsidR="00EC272E" w:rsidRPr="0086169F" w:rsidRDefault="00EC272E" w:rsidP="00EC272E">
          <w:pPr>
            <w:rPr>
              <w:rFonts w:ascii="Arial" w:hAnsi="Arial" w:cs="Arial"/>
              <w:b/>
              <w:bCs/>
              <w:color w:val="3CA5DD"/>
            </w:rPr>
          </w:pPr>
        </w:p>
      </w:tc>
      <w:tc>
        <w:tcPr>
          <w:tcW w:w="3943" w:type="dxa"/>
        </w:tcPr>
        <w:p w14:paraId="07890BEF" w14:textId="77777777" w:rsidR="00EC272E" w:rsidRPr="0086169F" w:rsidRDefault="00EC272E" w:rsidP="00EC272E">
          <w:pPr>
            <w:jc w:val="right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2F9B9416" w14:textId="77777777" w:rsidR="00EC272E" w:rsidRPr="0086169F" w:rsidRDefault="00EC272E" w:rsidP="00EC272E">
          <w:pPr>
            <w:jc w:val="right"/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</w:tc>
    </w:tr>
  </w:tbl>
  <w:p w14:paraId="7BEE24D6" w14:textId="77777777" w:rsidR="00EC272E" w:rsidRPr="0086169F" w:rsidRDefault="00EC272E" w:rsidP="00EC272E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18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7A082198" w14:textId="77777777" w:rsidR="00EC272E" w:rsidRPr="0086169F" w:rsidRDefault="00EC272E" w:rsidP="00EC272E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53527D5D" w14:textId="77777777" w:rsidR="00EC272E" w:rsidRDefault="00EC2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F470" w14:textId="77777777" w:rsidR="008603E3" w:rsidRDefault="008603E3" w:rsidP="00EC272E">
      <w:r>
        <w:separator/>
      </w:r>
    </w:p>
  </w:footnote>
  <w:footnote w:type="continuationSeparator" w:id="0">
    <w:p w14:paraId="01E2830D" w14:textId="77777777" w:rsidR="008603E3" w:rsidRDefault="008603E3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431272"/>
    <w:rsid w:val="004334AD"/>
    <w:rsid w:val="005C14A4"/>
    <w:rsid w:val="007A4CB0"/>
    <w:rsid w:val="007E23C4"/>
    <w:rsid w:val="008603E3"/>
    <w:rsid w:val="00953035"/>
    <w:rsid w:val="00A0194E"/>
    <w:rsid w:val="00A431D5"/>
    <w:rsid w:val="00B45B06"/>
    <w:rsid w:val="00D1217B"/>
    <w:rsid w:val="00EC272E"/>
    <w:rsid w:val="00EE5FBC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2021-05-17T19:16:00Z</dcterms:created>
  <dcterms:modified xsi:type="dcterms:W3CDTF">2021-05-17T19:16:00Z</dcterms:modified>
</cp:coreProperties>
</file>