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CA" w:rsidRDefault="007D0B64">
      <w:pPr>
        <w:rPr>
          <w:b/>
        </w:rPr>
      </w:pPr>
      <w:r w:rsidRPr="007D0B64">
        <w:rPr>
          <w:b/>
        </w:rPr>
        <w:t>Home page text</w:t>
      </w:r>
    </w:p>
    <w:p w:rsidR="007D0B64" w:rsidRDefault="007D0B64">
      <w:pPr>
        <w:rPr>
          <w:b/>
        </w:rPr>
      </w:pPr>
    </w:p>
    <w:p w:rsidR="00B43E6C" w:rsidRDefault="00B43E6C">
      <w:r>
        <w:t>IHP</w:t>
      </w:r>
      <w:proofErr w:type="gramStart"/>
      <w:r>
        <w:t>+ :</w:t>
      </w:r>
      <w:proofErr w:type="gramEnd"/>
      <w:r>
        <w:t xml:space="preserve"> Changing the way we work together</w:t>
      </w:r>
    </w:p>
    <w:p w:rsidR="00B43E6C" w:rsidRDefault="00B43E6C"/>
    <w:p w:rsidR="007D0B64" w:rsidRDefault="007D0B64">
      <w:r w:rsidRPr="007D0B64">
        <w:t xml:space="preserve">IHP+ is a group of partners </w:t>
      </w:r>
      <w:r>
        <w:t>around the world committed</w:t>
      </w:r>
      <w:r w:rsidRPr="007D0B64">
        <w:t xml:space="preserve"> to improving national health systems</w:t>
      </w:r>
      <w:r>
        <w:t xml:space="preserve"> in developing countries</w:t>
      </w:r>
      <w:r w:rsidRPr="007D0B64">
        <w:t xml:space="preserve">. </w:t>
      </w:r>
      <w:r>
        <w:t xml:space="preserve">National governments, civil society organisations and international development agencies all </w:t>
      </w:r>
      <w:r w:rsidR="00B43E6C">
        <w:t xml:space="preserve">agree to </w:t>
      </w:r>
      <w:r>
        <w:t xml:space="preserve">work together to plan, finance and implement better health services for citizens in developing countries. </w:t>
      </w:r>
    </w:p>
    <w:p w:rsidR="007D0B64" w:rsidRDefault="007D0B64"/>
    <w:p w:rsidR="00B43E6C" w:rsidRDefault="00B43E6C">
      <w:r>
        <w:t xml:space="preserve">Organising and providing health care for a nation is complex. </w:t>
      </w:r>
      <w:r w:rsidR="007D0B64">
        <w:t xml:space="preserve">In developing countries, governments </w:t>
      </w:r>
      <w:r>
        <w:t xml:space="preserve">must also cope with a range of </w:t>
      </w:r>
      <w:r w:rsidR="007D0B64">
        <w:t>development partners</w:t>
      </w:r>
      <w:r w:rsidR="00D6548C">
        <w:t xml:space="preserve">, </w:t>
      </w:r>
      <w:r>
        <w:t xml:space="preserve">different </w:t>
      </w:r>
      <w:r w:rsidR="007D0B64">
        <w:t>funding streams</w:t>
      </w:r>
      <w:r w:rsidR="00D6548C">
        <w:t xml:space="preserve"> and bureaucratic demands</w:t>
      </w:r>
      <w:r>
        <w:t>. Efforts can become fragm</w:t>
      </w:r>
      <w:r w:rsidR="00D6548C">
        <w:t>ented and r</w:t>
      </w:r>
      <w:r>
        <w:t xml:space="preserve">esources can be wasted. The </w:t>
      </w:r>
      <w:r w:rsidR="00D6548C">
        <w:t xml:space="preserve">valuable </w:t>
      </w:r>
      <w:r>
        <w:t xml:space="preserve">work of civil society organisations can be overlooked. </w:t>
      </w:r>
    </w:p>
    <w:p w:rsidR="00D6548C" w:rsidRDefault="00D6548C"/>
    <w:p w:rsidR="007D0B64" w:rsidRDefault="007D0B64">
      <w:r>
        <w:t xml:space="preserve">The Paris Declaration on Aid Effectiveness is a set of principles designed to make delivering aid to developing country governments more efficient. IHP+ puts this set of principles into practice </w:t>
      </w:r>
      <w:r w:rsidR="00F55B80">
        <w:t xml:space="preserve">in the health sector </w:t>
      </w:r>
      <w:r>
        <w:t xml:space="preserve">through joint planning of a national health strategy, </w:t>
      </w:r>
      <w:r w:rsidR="00B43E6C">
        <w:t xml:space="preserve">a single monitoring and evaluation plan and a strong emphasis on partners holding each other to account. </w:t>
      </w:r>
    </w:p>
    <w:p w:rsidR="00B43E6C" w:rsidRDefault="00B43E6C"/>
    <w:p w:rsidR="00B43E6C" w:rsidRDefault="00B43E6C">
      <w:r>
        <w:t xml:space="preserve">IHP+ </w:t>
      </w:r>
    </w:p>
    <w:p w:rsidR="007D0B64" w:rsidRPr="00B43E6C" w:rsidRDefault="007D0B64" w:rsidP="00B43E6C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43E6C">
        <w:rPr>
          <w:rFonts w:ascii="Arial" w:hAnsi="Arial" w:cs="Arial"/>
          <w:sz w:val="24"/>
        </w:rPr>
        <w:t>A unified strategic vision</w:t>
      </w:r>
      <w:r w:rsidR="00B43E6C" w:rsidRPr="00B43E6C">
        <w:rPr>
          <w:rFonts w:ascii="Arial" w:hAnsi="Arial" w:cs="Arial"/>
          <w:sz w:val="24"/>
        </w:rPr>
        <w:t xml:space="preserve"> for national health systems</w:t>
      </w:r>
    </w:p>
    <w:p w:rsidR="00B43E6C" w:rsidRPr="00B43E6C" w:rsidRDefault="00B43E6C" w:rsidP="00B43E6C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43E6C">
        <w:rPr>
          <w:rFonts w:ascii="Arial" w:hAnsi="Arial" w:cs="Arial"/>
          <w:sz w:val="24"/>
        </w:rPr>
        <w:t>A forum for partners to interact and share information at the global level</w:t>
      </w:r>
    </w:p>
    <w:p w:rsidR="00B43E6C" w:rsidRPr="00B43E6C" w:rsidRDefault="00B43E6C" w:rsidP="00B43E6C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43E6C">
        <w:rPr>
          <w:rFonts w:ascii="Arial" w:hAnsi="Arial" w:cs="Arial"/>
          <w:sz w:val="24"/>
        </w:rPr>
        <w:t>An opportunity for civil socie</w:t>
      </w:r>
      <w:r w:rsidR="008A4EB4">
        <w:rPr>
          <w:rFonts w:ascii="Arial" w:hAnsi="Arial" w:cs="Arial"/>
          <w:sz w:val="24"/>
        </w:rPr>
        <w:t xml:space="preserve">ty </w:t>
      </w:r>
      <w:proofErr w:type="spellStart"/>
      <w:r w:rsidR="008A4EB4">
        <w:rPr>
          <w:rFonts w:ascii="Arial" w:hAnsi="Arial" w:cs="Arial"/>
          <w:sz w:val="24"/>
        </w:rPr>
        <w:t>organisations</w:t>
      </w:r>
      <w:proofErr w:type="spellEnd"/>
      <w:r w:rsidR="008A4EB4">
        <w:rPr>
          <w:rFonts w:ascii="Arial" w:hAnsi="Arial" w:cs="Arial"/>
          <w:sz w:val="24"/>
        </w:rPr>
        <w:t xml:space="preserve"> to influence the health agenda</w:t>
      </w:r>
    </w:p>
    <w:p w:rsidR="00B43E6C" w:rsidRDefault="00B43E6C" w:rsidP="00B43E6C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43E6C">
        <w:rPr>
          <w:rFonts w:ascii="Arial" w:hAnsi="Arial" w:cs="Arial"/>
          <w:sz w:val="24"/>
        </w:rPr>
        <w:t>A better chance</w:t>
      </w:r>
      <w:r w:rsidR="008A4EB4">
        <w:rPr>
          <w:rFonts w:ascii="Arial" w:hAnsi="Arial" w:cs="Arial"/>
          <w:sz w:val="24"/>
        </w:rPr>
        <w:t xml:space="preserve"> for citizens to be healthy and </w:t>
      </w:r>
      <w:r w:rsidRPr="00B43E6C">
        <w:rPr>
          <w:rFonts w:ascii="Arial" w:hAnsi="Arial" w:cs="Arial"/>
          <w:sz w:val="24"/>
        </w:rPr>
        <w:t xml:space="preserve">access good </w:t>
      </w:r>
      <w:r w:rsidR="008A4EB4">
        <w:rPr>
          <w:rFonts w:ascii="Arial" w:hAnsi="Arial" w:cs="Arial"/>
          <w:sz w:val="24"/>
        </w:rPr>
        <w:t xml:space="preserve">health </w:t>
      </w:r>
      <w:r w:rsidRPr="00B43E6C">
        <w:rPr>
          <w:rFonts w:ascii="Arial" w:hAnsi="Arial" w:cs="Arial"/>
          <w:sz w:val="24"/>
        </w:rPr>
        <w:t>services.</w:t>
      </w:r>
    </w:p>
    <w:p w:rsidR="002D278D" w:rsidRDefault="002D278D" w:rsidP="002D278D">
      <w:pPr>
        <w:rPr>
          <w:rFonts w:cs="Arial"/>
        </w:rPr>
      </w:pPr>
    </w:p>
    <w:p w:rsidR="002D278D" w:rsidRPr="002D278D" w:rsidRDefault="002D278D" w:rsidP="002D278D">
      <w:pPr>
        <w:rPr>
          <w:rFonts w:cs="Arial"/>
          <w:b/>
        </w:rPr>
      </w:pPr>
      <w:r w:rsidRPr="002D278D">
        <w:rPr>
          <w:rFonts w:cs="Arial"/>
          <w:b/>
        </w:rPr>
        <w:t>Quotes etc for boxes</w:t>
      </w:r>
    </w:p>
    <w:p w:rsidR="002D278D" w:rsidRPr="002D278D" w:rsidRDefault="002D278D" w:rsidP="002D278D">
      <w:pPr>
        <w:rPr>
          <w:rFonts w:cs="Arial"/>
        </w:rPr>
      </w:pPr>
    </w:p>
    <w:p w:rsidR="002D278D" w:rsidRPr="002D278D" w:rsidRDefault="002D278D" w:rsidP="002D278D">
      <w:pPr>
        <w:rPr>
          <w:color w:val="333333"/>
          <w:szCs w:val="18"/>
          <w:shd w:val="clear" w:color="auto" w:fill="FFFFFF"/>
        </w:rPr>
      </w:pPr>
      <w:r w:rsidRPr="002D278D">
        <w:rPr>
          <w:color w:val="333333"/>
          <w:szCs w:val="18"/>
          <w:shd w:val="clear" w:color="auto" w:fill="FFFFFF"/>
        </w:rPr>
        <w:t>The five Paris principles - ownership, alignment, harmonisation, managing for development results and mutual accountability - are changing aid practice for the better.</w:t>
      </w:r>
    </w:p>
    <w:p w:rsidR="002D278D" w:rsidRPr="002D278D" w:rsidRDefault="002D278D" w:rsidP="002D278D">
      <w:pPr>
        <w:rPr>
          <w:color w:val="333333"/>
          <w:szCs w:val="18"/>
          <w:shd w:val="clear" w:color="auto" w:fill="FFFFFF"/>
        </w:rPr>
      </w:pPr>
    </w:p>
    <w:p w:rsidR="002D278D" w:rsidRPr="002D278D" w:rsidRDefault="002D278D" w:rsidP="002D278D">
      <w:pPr>
        <w:pStyle w:val="NormalWeb"/>
        <w:spacing w:before="0" w:beforeAutospacing="0" w:after="0" w:afterAutospacing="0" w:line="276" w:lineRule="auto"/>
        <w:rPr>
          <w:rFonts w:ascii="Arial" w:hAnsi="Arial" w:cstheme="minorHAnsi"/>
          <w:szCs w:val="22"/>
        </w:rPr>
      </w:pPr>
      <w:r w:rsidRPr="002D278D">
        <w:rPr>
          <w:rFonts w:ascii="Arial" w:hAnsi="Arial" w:cs="Calibri"/>
          <w:szCs w:val="22"/>
        </w:rPr>
        <w:t>“We have the instruments and now we have to make them work.</w:t>
      </w:r>
      <w:r w:rsidRPr="002D278D">
        <w:rPr>
          <w:rFonts w:ascii="Arial" w:hAnsi="Arial" w:cstheme="minorHAnsi"/>
          <w:szCs w:val="22"/>
        </w:rPr>
        <w:t>”</w:t>
      </w:r>
      <w:r w:rsidRPr="002D278D">
        <w:rPr>
          <w:rFonts w:ascii="Arial" w:hAnsi="Arial" w:cs="Calibri"/>
          <w:szCs w:val="22"/>
        </w:rPr>
        <w:t xml:space="preserve"> Luis </w:t>
      </w:r>
      <w:proofErr w:type="spellStart"/>
      <w:r w:rsidRPr="002D278D">
        <w:rPr>
          <w:rFonts w:ascii="Arial" w:hAnsi="Arial" w:cs="Calibri"/>
          <w:szCs w:val="22"/>
        </w:rPr>
        <w:t>Riera</w:t>
      </w:r>
      <w:proofErr w:type="spellEnd"/>
      <w:r w:rsidRPr="002D278D">
        <w:rPr>
          <w:rFonts w:ascii="Arial" w:hAnsi="Arial" w:cs="Calibri"/>
          <w:szCs w:val="22"/>
        </w:rPr>
        <w:t>, European Commission</w:t>
      </w:r>
    </w:p>
    <w:p w:rsidR="002D278D" w:rsidRPr="002D278D" w:rsidRDefault="002D278D" w:rsidP="002D278D">
      <w:pPr>
        <w:rPr>
          <w:rFonts w:cs="Arial"/>
        </w:rPr>
      </w:pPr>
    </w:p>
    <w:p w:rsidR="002D278D" w:rsidRPr="002D278D" w:rsidRDefault="002D278D" w:rsidP="002D278D">
      <w:pPr>
        <w:pStyle w:val="NormalWeb"/>
        <w:spacing w:before="0" w:beforeAutospacing="0" w:after="0" w:afterAutospacing="0" w:line="276" w:lineRule="auto"/>
        <w:rPr>
          <w:rFonts w:ascii="Arial" w:hAnsi="Arial" w:cs="Calibri"/>
          <w:bCs/>
        </w:rPr>
      </w:pPr>
      <w:r w:rsidRPr="002D278D">
        <w:rPr>
          <w:rFonts w:ascii="Arial" w:hAnsi="Arial" w:cstheme="minorHAnsi"/>
        </w:rPr>
        <w:t xml:space="preserve"> “</w:t>
      </w:r>
      <w:r w:rsidRPr="002D278D">
        <w:rPr>
          <w:rFonts w:ascii="Arial" w:hAnsi="Arial" w:cs="Calibri"/>
        </w:rPr>
        <w:t>The goal of one national health plan is as valid as ever, and the argument for IHP+ is as strong as ever.”</w:t>
      </w:r>
      <w:r w:rsidRPr="002D278D">
        <w:rPr>
          <w:rFonts w:ascii="Arial" w:hAnsi="Arial" w:cs="Calibri"/>
          <w:bCs/>
        </w:rPr>
        <w:t xml:space="preserve"> Peter Colenso, DFID </w:t>
      </w:r>
    </w:p>
    <w:p w:rsidR="002D278D" w:rsidRPr="002D278D" w:rsidRDefault="002D278D" w:rsidP="002D278D">
      <w:pPr>
        <w:pStyle w:val="ListParagraph"/>
        <w:spacing w:before="240" w:after="120"/>
        <w:ind w:left="0"/>
        <w:rPr>
          <w:rFonts w:ascii="Arial" w:hAnsi="Arial" w:cstheme="minorHAnsi"/>
          <w:bCs/>
          <w:sz w:val="24"/>
        </w:rPr>
      </w:pPr>
      <w:r w:rsidRPr="002D278D">
        <w:rPr>
          <w:rFonts w:ascii="Arial" w:hAnsi="Arial" w:cstheme="minorHAnsi"/>
          <w:bCs/>
          <w:sz w:val="24"/>
        </w:rPr>
        <w:t>“</w:t>
      </w:r>
      <w:r w:rsidRPr="002D278D">
        <w:rPr>
          <w:rFonts w:ascii="Arial" w:hAnsi="Arial" w:cs="Calibri"/>
          <w:sz w:val="24"/>
          <w:szCs w:val="23"/>
        </w:rPr>
        <w:t>In Uganda, civil society organizations are increasingly recog</w:t>
      </w:r>
      <w:r w:rsidRPr="002D278D">
        <w:rPr>
          <w:rFonts w:ascii="Arial" w:hAnsi="Arial" w:cstheme="minorHAnsi"/>
          <w:sz w:val="24"/>
          <w:szCs w:val="23"/>
        </w:rPr>
        <w:t>niz</w:t>
      </w:r>
      <w:r w:rsidRPr="002D278D">
        <w:rPr>
          <w:rFonts w:ascii="Arial" w:hAnsi="Arial" w:cs="Calibri"/>
          <w:sz w:val="24"/>
          <w:szCs w:val="23"/>
        </w:rPr>
        <w:t xml:space="preserve">ed as partners in the health sector and IHP+ </w:t>
      </w:r>
      <w:r w:rsidRPr="002D278D">
        <w:rPr>
          <w:rFonts w:ascii="Arial" w:hAnsi="Arial" w:cstheme="minorHAnsi"/>
          <w:sz w:val="24"/>
          <w:szCs w:val="23"/>
        </w:rPr>
        <w:t>has been a positive force for</w:t>
      </w:r>
      <w:r w:rsidRPr="002D278D">
        <w:rPr>
          <w:rFonts w:ascii="Arial" w:hAnsi="Arial" w:cs="Calibri"/>
          <w:sz w:val="24"/>
          <w:szCs w:val="23"/>
        </w:rPr>
        <w:t xml:space="preserve"> this.</w:t>
      </w:r>
      <w:r w:rsidRPr="002D278D">
        <w:rPr>
          <w:rFonts w:ascii="Arial" w:hAnsi="Arial" w:cstheme="minorHAnsi"/>
          <w:sz w:val="24"/>
          <w:szCs w:val="23"/>
        </w:rPr>
        <w:t xml:space="preserve">” </w:t>
      </w:r>
      <w:proofErr w:type="spellStart"/>
      <w:r w:rsidRPr="002D278D">
        <w:rPr>
          <w:rFonts w:ascii="Arial" w:hAnsi="Arial" w:cstheme="minorHAnsi"/>
          <w:bCs/>
          <w:sz w:val="24"/>
        </w:rPr>
        <w:t>E</w:t>
      </w:r>
      <w:r>
        <w:rPr>
          <w:rFonts w:ascii="Arial" w:hAnsi="Arial" w:cs="Calibri"/>
          <w:bCs/>
          <w:sz w:val="24"/>
        </w:rPr>
        <w:t>varist</w:t>
      </w:r>
      <w:proofErr w:type="spellEnd"/>
      <w:r>
        <w:rPr>
          <w:rFonts w:ascii="Arial" w:hAnsi="Arial" w:cs="Calibri"/>
          <w:bCs/>
          <w:sz w:val="24"/>
        </w:rPr>
        <w:t xml:space="preserve"> </w:t>
      </w:r>
      <w:proofErr w:type="spellStart"/>
      <w:r>
        <w:rPr>
          <w:rFonts w:ascii="Arial" w:hAnsi="Arial" w:cs="Calibri"/>
          <w:bCs/>
          <w:sz w:val="24"/>
        </w:rPr>
        <w:t>Kintu</w:t>
      </w:r>
      <w:proofErr w:type="spellEnd"/>
      <w:r>
        <w:rPr>
          <w:rFonts w:ascii="Arial" w:hAnsi="Arial" w:cs="Calibri"/>
          <w:bCs/>
          <w:sz w:val="24"/>
        </w:rPr>
        <w:t>, Uganda</w:t>
      </w:r>
    </w:p>
    <w:p w:rsidR="002D278D" w:rsidRPr="002D278D" w:rsidRDefault="002D278D" w:rsidP="002D278D">
      <w:pPr>
        <w:pStyle w:val="ListParagraph"/>
        <w:spacing w:before="240" w:after="120"/>
        <w:ind w:left="0"/>
        <w:rPr>
          <w:rFonts w:ascii="Arial" w:hAnsi="Arial" w:cs="Calibri"/>
          <w:b/>
          <w:bCs/>
          <w:sz w:val="24"/>
        </w:rPr>
      </w:pPr>
    </w:p>
    <w:p w:rsidR="002D278D" w:rsidRDefault="002D278D" w:rsidP="002D278D">
      <w:pPr>
        <w:pStyle w:val="ListParagraph"/>
        <w:ind w:left="0"/>
        <w:rPr>
          <w:rFonts w:ascii="Arial" w:hAnsi="Arial" w:cs="Calibri"/>
          <w:bCs/>
          <w:sz w:val="24"/>
        </w:rPr>
      </w:pPr>
      <w:r w:rsidRPr="002D278D">
        <w:rPr>
          <w:rFonts w:ascii="Arial" w:hAnsi="Arial" w:cstheme="minorHAnsi"/>
          <w:sz w:val="24"/>
        </w:rPr>
        <w:t xml:space="preserve"> “</w:t>
      </w:r>
      <w:r w:rsidRPr="002D278D">
        <w:rPr>
          <w:rFonts w:ascii="Arial" w:hAnsi="Arial" w:cs="Calibri"/>
          <w:sz w:val="24"/>
        </w:rPr>
        <w:t xml:space="preserve">The JANS process significantly improved quality of the </w:t>
      </w:r>
      <w:r w:rsidRPr="002D278D">
        <w:rPr>
          <w:rFonts w:ascii="Arial" w:hAnsi="Arial" w:cstheme="minorHAnsi"/>
          <w:sz w:val="24"/>
        </w:rPr>
        <w:t>five</w:t>
      </w:r>
      <w:r w:rsidRPr="002D278D">
        <w:rPr>
          <w:rFonts w:ascii="Arial" w:hAnsi="Arial" w:cs="Calibri"/>
          <w:sz w:val="24"/>
        </w:rPr>
        <w:t xml:space="preserve">-year health plan.” </w:t>
      </w:r>
      <w:r w:rsidRPr="002D278D">
        <w:rPr>
          <w:rFonts w:ascii="Arial" w:hAnsi="Arial" w:cs="Calibri"/>
          <w:bCs/>
          <w:sz w:val="24"/>
        </w:rPr>
        <w:t>Dr Long, MOH Vietnam</w:t>
      </w:r>
    </w:p>
    <w:p w:rsidR="002D278D" w:rsidRPr="002D278D" w:rsidRDefault="002D278D" w:rsidP="002D278D">
      <w:pPr>
        <w:pStyle w:val="ListParagraph"/>
        <w:ind w:left="0"/>
        <w:rPr>
          <w:rFonts w:ascii="Arial" w:hAnsi="Arial" w:cstheme="minorHAnsi"/>
          <w:sz w:val="24"/>
        </w:rPr>
      </w:pPr>
    </w:p>
    <w:p w:rsidR="002D278D" w:rsidRPr="002D278D" w:rsidRDefault="002D278D" w:rsidP="002D278D">
      <w:pPr>
        <w:pStyle w:val="ListParagraph"/>
        <w:ind w:left="0"/>
        <w:rPr>
          <w:rFonts w:ascii="Arial" w:hAnsi="Arial" w:cstheme="minorHAnsi"/>
          <w:sz w:val="24"/>
        </w:rPr>
      </w:pPr>
      <w:r w:rsidRPr="002D278D">
        <w:rPr>
          <w:rFonts w:ascii="Arial" w:hAnsi="Arial" w:cstheme="minorHAnsi"/>
          <w:sz w:val="24"/>
        </w:rPr>
        <w:t>“The d</w:t>
      </w:r>
      <w:r w:rsidRPr="002D278D">
        <w:rPr>
          <w:rFonts w:ascii="Arial" w:hAnsi="Arial" w:cs="Calibri"/>
          <w:sz w:val="24"/>
        </w:rPr>
        <w:t xml:space="preserve">evelopment of the new Compact brought civil society and private sector into the </w:t>
      </w:r>
      <w:r w:rsidRPr="002D278D">
        <w:rPr>
          <w:rFonts w:ascii="Arial" w:hAnsi="Arial" w:cstheme="minorHAnsi"/>
          <w:sz w:val="24"/>
        </w:rPr>
        <w:t xml:space="preserve">discussions.” </w:t>
      </w:r>
      <w:r w:rsidRPr="002D278D">
        <w:rPr>
          <w:rFonts w:ascii="Arial" w:hAnsi="Arial" w:cs="Calibri"/>
          <w:bCs/>
          <w:sz w:val="24"/>
        </w:rPr>
        <w:t xml:space="preserve">Dr </w:t>
      </w:r>
      <w:proofErr w:type="spellStart"/>
      <w:r w:rsidRPr="002D278D">
        <w:rPr>
          <w:rFonts w:ascii="Arial" w:hAnsi="Arial" w:cs="Calibri"/>
          <w:bCs/>
          <w:sz w:val="24"/>
        </w:rPr>
        <w:t>Hertel</w:t>
      </w:r>
      <w:proofErr w:type="spellEnd"/>
      <w:r w:rsidRPr="002D278D">
        <w:rPr>
          <w:rFonts w:ascii="Arial" w:hAnsi="Arial" w:cs="Calibri"/>
          <w:bCs/>
          <w:sz w:val="24"/>
        </w:rPr>
        <w:t xml:space="preserve">, </w:t>
      </w:r>
      <w:proofErr w:type="spellStart"/>
      <w:r w:rsidRPr="002D278D">
        <w:rPr>
          <w:rFonts w:ascii="Arial" w:hAnsi="Arial" w:cs="Calibri"/>
          <w:bCs/>
          <w:sz w:val="24"/>
        </w:rPr>
        <w:t>Sida</w:t>
      </w:r>
      <w:proofErr w:type="spellEnd"/>
      <w:r w:rsidRPr="002D278D">
        <w:rPr>
          <w:rFonts w:ascii="Arial" w:hAnsi="Arial" w:cs="Calibri"/>
          <w:bCs/>
          <w:sz w:val="24"/>
        </w:rPr>
        <w:t xml:space="preserve"> Uganda</w:t>
      </w:r>
    </w:p>
    <w:p w:rsidR="002D278D" w:rsidRPr="002D278D" w:rsidRDefault="002D278D" w:rsidP="002D278D">
      <w:pPr>
        <w:pStyle w:val="ListParagraph"/>
        <w:spacing w:before="240" w:after="120"/>
        <w:ind w:left="0"/>
        <w:rPr>
          <w:rFonts w:ascii="Arial" w:hAnsi="Arial" w:cs="Calibri"/>
          <w:b/>
          <w:bCs/>
          <w:sz w:val="24"/>
        </w:rPr>
      </w:pPr>
    </w:p>
    <w:p w:rsidR="002D278D" w:rsidRPr="002D278D" w:rsidRDefault="002D278D" w:rsidP="002D278D">
      <w:pPr>
        <w:pStyle w:val="NormalWeb"/>
        <w:spacing w:before="0" w:beforeAutospacing="0" w:after="0" w:afterAutospacing="0" w:line="276" w:lineRule="auto"/>
        <w:rPr>
          <w:rFonts w:ascii="Arial" w:hAnsi="Arial" w:cs="Calibri"/>
          <w:b/>
          <w:bCs/>
        </w:rPr>
      </w:pPr>
    </w:p>
    <w:p w:rsidR="002D278D" w:rsidRPr="002D278D" w:rsidRDefault="002D278D" w:rsidP="002D278D">
      <w:pPr>
        <w:pStyle w:val="NormalWeb"/>
        <w:spacing w:before="0" w:beforeAutospacing="0" w:after="0" w:afterAutospacing="0" w:line="276" w:lineRule="auto"/>
        <w:rPr>
          <w:rFonts w:ascii="Arial" w:hAnsi="Arial" w:cstheme="minorHAnsi"/>
        </w:rPr>
      </w:pPr>
    </w:p>
    <w:p w:rsidR="002D278D" w:rsidRPr="002D278D" w:rsidRDefault="002D278D" w:rsidP="002D278D">
      <w:pPr>
        <w:rPr>
          <w:rFonts w:cs="Arial"/>
        </w:rPr>
      </w:pPr>
    </w:p>
    <w:sectPr w:rsidR="002D278D" w:rsidRPr="002D278D" w:rsidSect="0011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4B10"/>
    <w:multiLevelType w:val="hybridMultilevel"/>
    <w:tmpl w:val="12CEC7FA"/>
    <w:lvl w:ilvl="0" w:tplc="7A86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AAA4BA">
      <w:numFmt w:val="none"/>
      <w:pStyle w:val="Heading1"/>
      <w:lvlText w:val=""/>
      <w:lvlJc w:val="left"/>
      <w:pPr>
        <w:tabs>
          <w:tab w:val="num" w:pos="360"/>
        </w:tabs>
      </w:pPr>
    </w:lvl>
    <w:lvl w:ilvl="2" w:tplc="13645F14">
      <w:numFmt w:val="none"/>
      <w:lvlText w:val=""/>
      <w:lvlJc w:val="left"/>
      <w:pPr>
        <w:tabs>
          <w:tab w:val="num" w:pos="360"/>
        </w:tabs>
      </w:pPr>
    </w:lvl>
    <w:lvl w:ilvl="3" w:tplc="05447BAC">
      <w:numFmt w:val="none"/>
      <w:lvlText w:val=""/>
      <w:lvlJc w:val="left"/>
      <w:pPr>
        <w:tabs>
          <w:tab w:val="num" w:pos="360"/>
        </w:tabs>
      </w:pPr>
    </w:lvl>
    <w:lvl w:ilvl="4" w:tplc="F7784790">
      <w:numFmt w:val="none"/>
      <w:lvlText w:val=""/>
      <w:lvlJc w:val="left"/>
      <w:pPr>
        <w:tabs>
          <w:tab w:val="num" w:pos="360"/>
        </w:tabs>
      </w:pPr>
    </w:lvl>
    <w:lvl w:ilvl="5" w:tplc="CA6C4D1C">
      <w:numFmt w:val="none"/>
      <w:lvlText w:val=""/>
      <w:lvlJc w:val="left"/>
      <w:pPr>
        <w:tabs>
          <w:tab w:val="num" w:pos="360"/>
        </w:tabs>
      </w:pPr>
    </w:lvl>
    <w:lvl w:ilvl="6" w:tplc="BF4435A2">
      <w:numFmt w:val="none"/>
      <w:lvlText w:val=""/>
      <w:lvlJc w:val="left"/>
      <w:pPr>
        <w:tabs>
          <w:tab w:val="num" w:pos="360"/>
        </w:tabs>
      </w:pPr>
    </w:lvl>
    <w:lvl w:ilvl="7" w:tplc="09B6EEF4">
      <w:numFmt w:val="none"/>
      <w:lvlText w:val=""/>
      <w:lvlJc w:val="left"/>
      <w:pPr>
        <w:tabs>
          <w:tab w:val="num" w:pos="360"/>
        </w:tabs>
      </w:pPr>
    </w:lvl>
    <w:lvl w:ilvl="8" w:tplc="B80C4C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6AA2DB8"/>
    <w:multiLevelType w:val="hybridMultilevel"/>
    <w:tmpl w:val="03E02A66"/>
    <w:lvl w:ilvl="0" w:tplc="767048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64FFA"/>
    <w:multiLevelType w:val="hybridMultilevel"/>
    <w:tmpl w:val="C6EE2118"/>
    <w:lvl w:ilvl="0" w:tplc="481A6C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0B64"/>
    <w:rsid w:val="001157CA"/>
    <w:rsid w:val="002D278D"/>
    <w:rsid w:val="0074490E"/>
    <w:rsid w:val="007D0B64"/>
    <w:rsid w:val="008A4EB4"/>
    <w:rsid w:val="009A4C7F"/>
    <w:rsid w:val="00B43E6C"/>
    <w:rsid w:val="00D6548C"/>
    <w:rsid w:val="00F5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490E"/>
    <w:pPr>
      <w:keepNext/>
      <w:keepLines/>
      <w:numPr>
        <w:ilvl w:val="1"/>
        <w:numId w:val="3"/>
      </w:numPr>
      <w:tabs>
        <w:tab w:val="right" w:pos="9406"/>
      </w:tabs>
      <w:outlineLvl w:val="0"/>
    </w:pPr>
    <w:rPr>
      <w:rFonts w:eastAsia="Times New Roman"/>
      <w:b/>
      <w:bCs/>
      <w:color w:val="FF6600"/>
      <w:spacing w:val="-13"/>
      <w:kern w:val="4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490E"/>
    <w:pPr>
      <w:keepNext/>
      <w:keepLines/>
      <w:spacing w:after="240"/>
      <w:outlineLvl w:val="1"/>
    </w:pPr>
    <w:rPr>
      <w:rFonts w:eastAsia="Times New Roman"/>
      <w:b/>
      <w:bCs/>
      <w:color w:val="342020"/>
      <w:spacing w:val="-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4490E"/>
    <w:pPr>
      <w:keepNext/>
      <w:keepLines/>
      <w:outlineLvl w:val="2"/>
    </w:pPr>
    <w:rPr>
      <w:rFonts w:eastAsia="Times New Roman"/>
      <w:b/>
      <w:bCs/>
      <w:color w:val="FF6600"/>
    </w:rPr>
  </w:style>
  <w:style w:type="paragraph" w:styleId="Heading4">
    <w:name w:val="heading 4"/>
    <w:basedOn w:val="Normal"/>
    <w:next w:val="Normal"/>
    <w:link w:val="Heading4Char"/>
    <w:qFormat/>
    <w:rsid w:val="0074490E"/>
    <w:pPr>
      <w:keepNext/>
      <w:spacing w:before="240" w:after="60"/>
      <w:outlineLvl w:val="3"/>
    </w:pPr>
    <w:rPr>
      <w:b/>
      <w:bCs/>
      <w:color w:val="9933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90E"/>
    <w:rPr>
      <w:rFonts w:eastAsia="Times New Roman"/>
      <w:b/>
      <w:bCs/>
      <w:color w:val="FF6600"/>
      <w:spacing w:val="-13"/>
      <w:kern w:val="42"/>
      <w:sz w:val="28"/>
      <w:szCs w:val="32"/>
      <w:lang w:eastAsia="en-US"/>
    </w:rPr>
  </w:style>
  <w:style w:type="character" w:customStyle="1" w:styleId="Heading1Char1">
    <w:name w:val="Heading 1 Char1"/>
    <w:basedOn w:val="DefaultParagraphFont"/>
    <w:uiPriority w:val="9"/>
    <w:rsid w:val="0074490E"/>
    <w:rPr>
      <w:rFonts w:ascii="Arial" w:hAnsi="Arial"/>
      <w:b/>
      <w:bCs/>
      <w:color w:val="FF6600"/>
      <w:spacing w:val="-13"/>
      <w:kern w:val="42"/>
      <w:sz w:val="28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4490E"/>
    <w:rPr>
      <w:rFonts w:eastAsia="Times New Roman"/>
      <w:b/>
      <w:bCs/>
      <w:color w:val="342020"/>
      <w:spacing w:val="-8"/>
      <w:sz w:val="28"/>
      <w:szCs w:val="26"/>
      <w:lang w:eastAsia="en-US"/>
    </w:rPr>
  </w:style>
  <w:style w:type="character" w:customStyle="1" w:styleId="Heading2Char1">
    <w:name w:val="Heading 2 Char1"/>
    <w:basedOn w:val="DefaultParagraphFont"/>
    <w:uiPriority w:val="9"/>
    <w:rsid w:val="0074490E"/>
    <w:rPr>
      <w:rFonts w:eastAsia="Times New Roman"/>
      <w:b/>
      <w:bCs/>
      <w:color w:val="342020"/>
      <w:spacing w:val="-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90E"/>
    <w:rPr>
      <w:rFonts w:eastAsia="Times New Roman"/>
      <w:b/>
      <w:bCs/>
      <w:color w:val="FF6600"/>
      <w:sz w:val="24"/>
      <w:szCs w:val="24"/>
      <w:lang w:eastAsia="en-US"/>
    </w:rPr>
  </w:style>
  <w:style w:type="character" w:customStyle="1" w:styleId="Heading3Char1">
    <w:name w:val="Heading 3 Char1"/>
    <w:basedOn w:val="DefaultParagraphFont"/>
    <w:uiPriority w:val="9"/>
    <w:rsid w:val="0074490E"/>
    <w:rPr>
      <w:rFonts w:ascii="Arial" w:eastAsia="Times New Roman" w:hAnsi="Arial" w:cs="Times New Roman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rsid w:val="0074490E"/>
    <w:rPr>
      <w:b/>
      <w:bCs/>
      <w:color w:val="993300"/>
      <w:sz w:val="24"/>
      <w:szCs w:val="28"/>
      <w:lang w:eastAsia="en-US"/>
    </w:rPr>
  </w:style>
  <w:style w:type="paragraph" w:styleId="Caption">
    <w:name w:val="caption"/>
    <w:basedOn w:val="Normal"/>
    <w:next w:val="Normal"/>
    <w:qFormat/>
    <w:rsid w:val="0074490E"/>
    <w:pPr>
      <w:spacing w:after="200"/>
    </w:pPr>
    <w:rPr>
      <w:b/>
      <w:bCs/>
      <w:color w:val="200000"/>
      <w:sz w:val="18"/>
      <w:szCs w:val="18"/>
    </w:rPr>
  </w:style>
  <w:style w:type="character" w:styleId="Strong">
    <w:name w:val="Strong"/>
    <w:basedOn w:val="DefaultParagraphFont"/>
    <w:qFormat/>
    <w:rsid w:val="0074490E"/>
    <w:rPr>
      <w:b/>
      <w:bCs/>
    </w:rPr>
  </w:style>
  <w:style w:type="paragraph" w:styleId="NoSpacing">
    <w:name w:val="No Spacing"/>
    <w:link w:val="NoSpacingChar"/>
    <w:qFormat/>
    <w:rsid w:val="0074490E"/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74490E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7449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Pullout1">
    <w:name w:val="Pullout 1"/>
    <w:basedOn w:val="Heading1"/>
    <w:qFormat/>
    <w:rsid w:val="0074490E"/>
    <w:pPr>
      <w:numPr>
        <w:ilvl w:val="0"/>
        <w:numId w:val="0"/>
      </w:numPr>
      <w:tabs>
        <w:tab w:val="num" w:pos="426"/>
      </w:tabs>
      <w:jc w:val="center"/>
    </w:pPr>
    <w:rPr>
      <w:color w:val="342020"/>
    </w:rPr>
  </w:style>
  <w:style w:type="paragraph" w:customStyle="1" w:styleId="Heading2-Orange">
    <w:name w:val="Heading 2 - Orange"/>
    <w:basedOn w:val="Heading2"/>
    <w:link w:val="Heading2-OrangeChar"/>
    <w:autoRedefine/>
    <w:qFormat/>
    <w:rsid w:val="0074490E"/>
    <w:pPr>
      <w:spacing w:after="0"/>
    </w:pPr>
    <w:rPr>
      <w:color w:val="FF6600"/>
      <w:sz w:val="24"/>
    </w:rPr>
  </w:style>
  <w:style w:type="character" w:customStyle="1" w:styleId="Heading2-OrangeChar">
    <w:name w:val="Heading 2 - Orange Char"/>
    <w:basedOn w:val="Heading2Char1"/>
    <w:link w:val="Heading2-Orange"/>
    <w:rsid w:val="0074490E"/>
    <w:rPr>
      <w:color w:val="FF6600"/>
      <w:sz w:val="24"/>
      <w:lang w:eastAsia="en-US"/>
    </w:rPr>
  </w:style>
  <w:style w:type="paragraph" w:customStyle="1" w:styleId="Heading2-Red">
    <w:name w:val="Heading 2 - Red"/>
    <w:basedOn w:val="Heading2"/>
    <w:qFormat/>
    <w:rsid w:val="0074490E"/>
    <w:rPr>
      <w:color w:val="EE2222"/>
    </w:rPr>
  </w:style>
  <w:style w:type="paragraph" w:customStyle="1" w:styleId="Heading2-Maroon">
    <w:name w:val="Heading 2 - Maroon"/>
    <w:basedOn w:val="Heading2"/>
    <w:qFormat/>
    <w:rsid w:val="0074490E"/>
    <w:rPr>
      <w:color w:val="661133"/>
    </w:rPr>
  </w:style>
  <w:style w:type="paragraph" w:customStyle="1" w:styleId="Heading3-Maroon">
    <w:name w:val="Heading 3 - Maroon"/>
    <w:basedOn w:val="Heading3"/>
    <w:qFormat/>
    <w:rsid w:val="0074490E"/>
    <w:rPr>
      <w:color w:val="661133"/>
    </w:rPr>
  </w:style>
  <w:style w:type="paragraph" w:customStyle="1" w:styleId="Heading3-Red">
    <w:name w:val="Heading 3 - Red"/>
    <w:basedOn w:val="Heading3"/>
    <w:qFormat/>
    <w:rsid w:val="0074490E"/>
    <w:rPr>
      <w:color w:val="EE2222"/>
    </w:rPr>
  </w:style>
  <w:style w:type="paragraph" w:customStyle="1" w:styleId="Pullout1-White">
    <w:name w:val="Pullout 1 - White"/>
    <w:basedOn w:val="Pullout1"/>
    <w:qFormat/>
    <w:rsid w:val="0074490E"/>
    <w:rPr>
      <w:color w:val="FFFFFF"/>
    </w:rPr>
  </w:style>
  <w:style w:type="paragraph" w:customStyle="1" w:styleId="TextBox1">
    <w:name w:val="Text Box 1"/>
    <w:basedOn w:val="Normal"/>
    <w:qFormat/>
    <w:rsid w:val="0074490E"/>
    <w:rPr>
      <w:b/>
    </w:rPr>
  </w:style>
  <w:style w:type="paragraph" w:customStyle="1" w:styleId="LeadArticle1">
    <w:name w:val="Lead Article 1"/>
    <w:basedOn w:val="Normal"/>
    <w:qFormat/>
    <w:rsid w:val="0074490E"/>
    <w:rPr>
      <w:b/>
      <w:color w:val="FF6600"/>
    </w:rPr>
  </w:style>
  <w:style w:type="paragraph" w:styleId="NormalWeb">
    <w:name w:val="Normal (Web)"/>
    <w:basedOn w:val="Normal"/>
    <w:unhideWhenUsed/>
    <w:rsid w:val="002D278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Dunn</dc:creator>
  <cp:lastModifiedBy>Alison Dunn</cp:lastModifiedBy>
  <cp:revision>5</cp:revision>
  <cp:lastPrinted>2012-02-27T11:55:00Z</cp:lastPrinted>
  <dcterms:created xsi:type="dcterms:W3CDTF">2012-02-27T11:34:00Z</dcterms:created>
  <dcterms:modified xsi:type="dcterms:W3CDTF">2012-02-27T12:14:00Z</dcterms:modified>
</cp:coreProperties>
</file>